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71114" w14:textId="77777777" w:rsidR="00FC5D8B" w:rsidRPr="005C5872" w:rsidRDefault="005C5872">
      <w:pPr>
        <w:tabs>
          <w:tab w:val="left" w:pos="2410"/>
        </w:tabs>
        <w:spacing w:after="0"/>
        <w:rPr>
          <w:rFonts w:asciiTheme="majorHAnsi" w:hAnsiTheme="majorHAnsi"/>
          <w:b/>
          <w:sz w:val="32"/>
          <w:szCs w:val="32"/>
        </w:rPr>
      </w:pPr>
      <w:r>
        <w:tab/>
      </w:r>
      <w:r w:rsidRPr="005C5872">
        <w:rPr>
          <w:rFonts w:asciiTheme="majorHAnsi" w:hAnsiTheme="majorHAnsi"/>
          <w:b/>
          <w:sz w:val="32"/>
          <w:szCs w:val="32"/>
        </w:rPr>
        <w:t>KEMENTERIAN PENDIDIKAN, KEBUDAYAAN, RISET, DAN TEKNOLOGI</w:t>
      </w:r>
      <w:r w:rsidRPr="005C5872">
        <w:rPr>
          <w:rFonts w:asciiTheme="majorHAnsi" w:hAnsiTheme="majorHAnsi"/>
          <w:noProof/>
          <w:sz w:val="32"/>
          <w:szCs w:val="32"/>
        </w:rPr>
        <w:drawing>
          <wp:anchor distT="0" distB="0" distL="114300" distR="114300" simplePos="0" relativeHeight="251658240" behindDoc="0" locked="0" layoutInCell="1" hidden="0" allowOverlap="1" wp14:anchorId="7F73F34A" wp14:editId="1E49655B">
            <wp:simplePos x="0" y="0"/>
            <wp:positionH relativeFrom="column">
              <wp:posOffset>318134</wp:posOffset>
            </wp:positionH>
            <wp:positionV relativeFrom="paragraph">
              <wp:posOffset>12065</wp:posOffset>
            </wp:positionV>
            <wp:extent cx="980440" cy="988695"/>
            <wp:effectExtent l="0" t="0" r="0" b="0"/>
            <wp:wrapNone/>
            <wp:docPr id="6" name="image3.jpg" descr="Description: Description: UNY.jpg"/>
            <wp:cNvGraphicFramePr/>
            <a:graphic xmlns:a="http://schemas.openxmlformats.org/drawingml/2006/main">
              <a:graphicData uri="http://schemas.openxmlformats.org/drawingml/2006/picture">
                <pic:pic xmlns:pic="http://schemas.openxmlformats.org/drawingml/2006/picture">
                  <pic:nvPicPr>
                    <pic:cNvPr id="0" name="image3.jpg" descr="Description: Description: UNY.jpg"/>
                    <pic:cNvPicPr preferRelativeResize="0"/>
                  </pic:nvPicPr>
                  <pic:blipFill>
                    <a:blip r:embed="rId6"/>
                    <a:srcRect/>
                    <a:stretch>
                      <a:fillRect/>
                    </a:stretch>
                  </pic:blipFill>
                  <pic:spPr>
                    <a:xfrm>
                      <a:off x="0" y="0"/>
                      <a:ext cx="980440" cy="988695"/>
                    </a:xfrm>
                    <a:prstGeom prst="rect">
                      <a:avLst/>
                    </a:prstGeom>
                    <a:ln/>
                  </pic:spPr>
                </pic:pic>
              </a:graphicData>
            </a:graphic>
          </wp:anchor>
        </w:drawing>
      </w:r>
    </w:p>
    <w:p w14:paraId="2EA70C1A" w14:textId="77777777" w:rsidR="00FC5D8B" w:rsidRPr="005C5872" w:rsidRDefault="005C5872">
      <w:pPr>
        <w:tabs>
          <w:tab w:val="left" w:pos="2410"/>
        </w:tabs>
        <w:spacing w:after="0"/>
        <w:rPr>
          <w:rFonts w:asciiTheme="majorHAnsi" w:hAnsiTheme="majorHAnsi"/>
          <w:b/>
          <w:sz w:val="32"/>
          <w:szCs w:val="32"/>
        </w:rPr>
      </w:pPr>
      <w:r w:rsidRPr="005C5872">
        <w:rPr>
          <w:rFonts w:asciiTheme="majorHAnsi" w:hAnsiTheme="majorHAnsi"/>
          <w:b/>
          <w:sz w:val="32"/>
          <w:szCs w:val="32"/>
        </w:rPr>
        <w:tab/>
        <w:t>UNIVERSITAS NEGERI YOGYAKARTA</w:t>
      </w:r>
    </w:p>
    <w:p w14:paraId="59880122" w14:textId="77777777" w:rsidR="00FC5D8B" w:rsidRDefault="005C5872">
      <w:pPr>
        <w:tabs>
          <w:tab w:val="left" w:pos="2410"/>
        </w:tabs>
        <w:spacing w:after="0"/>
        <w:rPr>
          <w:b/>
          <w:sz w:val="36"/>
          <w:szCs w:val="36"/>
        </w:rPr>
      </w:pPr>
      <w:r w:rsidRPr="005C5872">
        <w:rPr>
          <w:rFonts w:asciiTheme="majorHAnsi" w:hAnsiTheme="majorHAnsi"/>
          <w:b/>
          <w:sz w:val="32"/>
          <w:szCs w:val="32"/>
        </w:rPr>
        <w:tab/>
        <w:t>PASCASARJANA</w:t>
      </w:r>
      <w:r>
        <w:rPr>
          <w:noProof/>
        </w:rPr>
        <mc:AlternateContent>
          <mc:Choice Requires="wpg">
            <w:drawing>
              <wp:anchor distT="4294967295" distB="4294967295" distL="114300" distR="114300" simplePos="0" relativeHeight="251659264" behindDoc="0" locked="0" layoutInCell="1" hidden="0" allowOverlap="1" wp14:anchorId="00C21720" wp14:editId="30FDC98B">
                <wp:simplePos x="0" y="0"/>
                <wp:positionH relativeFrom="column">
                  <wp:posOffset>-50799</wp:posOffset>
                </wp:positionH>
                <wp:positionV relativeFrom="paragraph">
                  <wp:posOffset>449596</wp:posOffset>
                </wp:positionV>
                <wp:extent cx="10068560"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449596</wp:posOffset>
                </wp:positionV>
                <wp:extent cx="10068560" cy="381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068560" cy="38100"/>
                        </a:xfrm>
                        <a:prstGeom prst="rect"/>
                        <a:ln/>
                      </pic:spPr>
                    </pic:pic>
                  </a:graphicData>
                </a:graphic>
              </wp:anchor>
            </w:drawing>
          </mc:Fallback>
        </mc:AlternateContent>
      </w:r>
    </w:p>
    <w:p w14:paraId="51A05E53" w14:textId="77777777" w:rsidR="00FC5D8B" w:rsidRDefault="005C5872">
      <w:pPr>
        <w:tabs>
          <w:tab w:val="left" w:pos="2410"/>
        </w:tabs>
        <w:spacing w:after="0"/>
        <w:rPr>
          <w:b/>
          <w:sz w:val="40"/>
          <w:szCs w:val="40"/>
        </w:rPr>
      </w:pPr>
      <w:r>
        <w:rPr>
          <w:noProof/>
        </w:rPr>
        <mc:AlternateContent>
          <mc:Choice Requires="wpg">
            <w:drawing>
              <wp:anchor distT="4294967295" distB="4294967295" distL="114300" distR="114300" simplePos="0" relativeHeight="251660288" behindDoc="0" locked="0" layoutInCell="1" hidden="0" allowOverlap="1" wp14:anchorId="1329A5B4" wp14:editId="3FC69EF4">
                <wp:simplePos x="0" y="0"/>
                <wp:positionH relativeFrom="column">
                  <wp:posOffset>-63499</wp:posOffset>
                </wp:positionH>
                <wp:positionV relativeFrom="paragraph">
                  <wp:posOffset>93996</wp:posOffset>
                </wp:positionV>
                <wp:extent cx="10068560" cy="19050"/>
                <wp:effectExtent l="0" t="0" r="0" b="0"/>
                <wp:wrapNone/>
                <wp:docPr id="5" name="Straight Arrow Connector 5"/>
                <wp:cNvGraphicFramePr/>
                <a:graphic xmlns:a="http://schemas.openxmlformats.org/drawingml/2006/main">
                  <a:graphicData uri="http://schemas.microsoft.com/office/word/2010/wordprocessingShape">
                    <wps:wsp>
                      <wps:cNvCnPr/>
                      <wps:spPr>
                        <a:xfrm>
                          <a:off x="311720" y="3780000"/>
                          <a:ext cx="1006856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93996</wp:posOffset>
                </wp:positionV>
                <wp:extent cx="10068560" cy="1905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068560" cy="19050"/>
                        </a:xfrm>
                        <a:prstGeom prst="rect"/>
                        <a:ln/>
                      </pic:spPr>
                    </pic:pic>
                  </a:graphicData>
                </a:graphic>
              </wp:anchor>
            </w:drawing>
          </mc:Fallback>
        </mc:AlternateContent>
      </w:r>
    </w:p>
    <w:p w14:paraId="104F825A" w14:textId="77777777" w:rsidR="00FC5D8B" w:rsidRPr="005C5872" w:rsidRDefault="005C5872">
      <w:pPr>
        <w:tabs>
          <w:tab w:val="left" w:pos="2410"/>
        </w:tabs>
        <w:spacing w:after="0"/>
        <w:jc w:val="center"/>
        <w:rPr>
          <w:b/>
          <w:sz w:val="28"/>
          <w:szCs w:val="28"/>
        </w:rPr>
      </w:pPr>
      <w:r w:rsidRPr="005C5872">
        <w:rPr>
          <w:b/>
          <w:sz w:val="28"/>
          <w:szCs w:val="28"/>
        </w:rPr>
        <w:t>RENCANA PEMBELAJARAN SEMESTER</w:t>
      </w:r>
    </w:p>
    <w:p w14:paraId="55487542" w14:textId="77777777" w:rsidR="00FC5D8B" w:rsidRDefault="00FC5D8B">
      <w:pPr>
        <w:tabs>
          <w:tab w:val="left" w:pos="2410"/>
        </w:tabs>
        <w:spacing w:after="0"/>
        <w:jc w:val="both"/>
        <w:rPr>
          <w:b/>
        </w:rPr>
      </w:pPr>
    </w:p>
    <w:p w14:paraId="57C75884" w14:textId="77777777" w:rsidR="00FC5D8B" w:rsidRPr="005C5872" w:rsidRDefault="005C5872">
      <w:pPr>
        <w:tabs>
          <w:tab w:val="left" w:pos="2977"/>
          <w:tab w:val="left" w:pos="8222"/>
          <w:tab w:val="left" w:pos="10632"/>
        </w:tabs>
        <w:spacing w:after="0"/>
        <w:jc w:val="both"/>
        <w:rPr>
          <w:rFonts w:ascii="Cambria" w:eastAsia="Cambria" w:hAnsi="Cambria" w:cs="Cambria"/>
          <w:b/>
          <w:sz w:val="24"/>
          <w:szCs w:val="24"/>
        </w:rPr>
      </w:pPr>
      <w:r w:rsidRPr="005C5872">
        <w:rPr>
          <w:rFonts w:ascii="Cambria" w:eastAsia="Cambria" w:hAnsi="Cambria" w:cs="Cambria"/>
          <w:b/>
          <w:sz w:val="24"/>
          <w:szCs w:val="24"/>
        </w:rPr>
        <w:t>Program Studi</w:t>
      </w:r>
      <w:r w:rsidRPr="005C5872">
        <w:rPr>
          <w:rFonts w:ascii="Cambria" w:eastAsia="Cambria" w:hAnsi="Cambria" w:cs="Cambria"/>
          <w:b/>
          <w:sz w:val="24"/>
          <w:szCs w:val="24"/>
        </w:rPr>
        <w:tab/>
        <w:t>:</w:t>
      </w:r>
      <w:r w:rsidRPr="005C5872">
        <w:rPr>
          <w:rFonts w:ascii="Cambria" w:eastAsia="Cambria" w:hAnsi="Cambria" w:cs="Cambria"/>
          <w:sz w:val="24"/>
          <w:szCs w:val="24"/>
        </w:rPr>
        <w:t xml:space="preserve"> Penelitian dan Evaluasi Pendidikan (S3)</w:t>
      </w:r>
    </w:p>
    <w:p w14:paraId="159B9D3E" w14:textId="77777777" w:rsidR="00FC5D8B" w:rsidRPr="005C5872" w:rsidRDefault="005C5872">
      <w:pPr>
        <w:tabs>
          <w:tab w:val="left" w:pos="2977"/>
          <w:tab w:val="left" w:pos="6804"/>
          <w:tab w:val="left" w:pos="8222"/>
          <w:tab w:val="left" w:pos="9923"/>
          <w:tab w:val="left" w:pos="10632"/>
        </w:tabs>
        <w:spacing w:after="0"/>
        <w:jc w:val="both"/>
        <w:rPr>
          <w:rFonts w:ascii="Cambria" w:eastAsia="Cambria" w:hAnsi="Cambria" w:cs="Cambria"/>
          <w:b/>
          <w:sz w:val="24"/>
          <w:szCs w:val="24"/>
        </w:rPr>
      </w:pPr>
      <w:r w:rsidRPr="005C5872">
        <w:rPr>
          <w:rFonts w:ascii="Cambria" w:eastAsia="Cambria" w:hAnsi="Cambria" w:cs="Cambria"/>
          <w:b/>
          <w:sz w:val="24"/>
          <w:szCs w:val="24"/>
        </w:rPr>
        <w:t>Nama Mata Kuliah</w:t>
      </w:r>
      <w:r w:rsidRPr="005C5872">
        <w:rPr>
          <w:rFonts w:ascii="Cambria" w:eastAsia="Cambria" w:hAnsi="Cambria" w:cs="Cambria"/>
          <w:b/>
          <w:sz w:val="24"/>
          <w:szCs w:val="24"/>
        </w:rPr>
        <w:tab/>
        <w:t>:</w:t>
      </w:r>
      <w:r w:rsidRPr="005C5872">
        <w:rPr>
          <w:rFonts w:ascii="Cambria" w:eastAsia="Cambria" w:hAnsi="Cambria" w:cs="Cambria"/>
          <w:sz w:val="24"/>
          <w:szCs w:val="24"/>
        </w:rPr>
        <w:t xml:space="preserve"> Seminar Isue Metodologi Evaluasi    </w:t>
      </w:r>
      <w:r w:rsidRPr="005C5872">
        <w:rPr>
          <w:rFonts w:ascii="Cambria" w:eastAsia="Cambria" w:hAnsi="Cambria" w:cs="Cambria"/>
          <w:b/>
          <w:sz w:val="24"/>
          <w:szCs w:val="24"/>
        </w:rPr>
        <w:tab/>
      </w:r>
      <w:r w:rsidRPr="005C5872">
        <w:rPr>
          <w:rFonts w:ascii="Cambria" w:eastAsia="Cambria" w:hAnsi="Cambria" w:cs="Cambria"/>
          <w:sz w:val="24"/>
          <w:szCs w:val="24"/>
        </w:rPr>
        <w:t>Kode</w:t>
      </w:r>
      <w:r w:rsidRPr="005C5872">
        <w:rPr>
          <w:rFonts w:ascii="Cambria" w:eastAsia="Cambria" w:hAnsi="Cambria" w:cs="Cambria"/>
          <w:b/>
          <w:sz w:val="24"/>
          <w:szCs w:val="24"/>
        </w:rPr>
        <w:t xml:space="preserve"> : </w:t>
      </w:r>
      <w:r w:rsidRPr="005C5872">
        <w:rPr>
          <w:rFonts w:ascii="Cambria" w:eastAsia="Cambria" w:hAnsi="Cambria" w:cs="Cambria"/>
          <w:sz w:val="24"/>
          <w:szCs w:val="24"/>
        </w:rPr>
        <w:t xml:space="preserve">PEP 9234  </w:t>
      </w:r>
      <w:r w:rsidRPr="005C5872">
        <w:rPr>
          <w:rFonts w:ascii="Cambria" w:eastAsia="Cambria" w:hAnsi="Cambria" w:cs="Cambria"/>
          <w:sz w:val="24"/>
          <w:szCs w:val="24"/>
        </w:rPr>
        <w:tab/>
        <w:t>Jumlah: 2 SKS</w:t>
      </w:r>
    </w:p>
    <w:p w14:paraId="0DEC0C79" w14:textId="77777777" w:rsidR="00FC5D8B" w:rsidRPr="005C5872" w:rsidRDefault="005C5872">
      <w:pPr>
        <w:tabs>
          <w:tab w:val="left" w:pos="2977"/>
          <w:tab w:val="left" w:pos="8222"/>
          <w:tab w:val="left" w:pos="10632"/>
        </w:tabs>
        <w:spacing w:after="0"/>
        <w:jc w:val="both"/>
        <w:rPr>
          <w:rFonts w:ascii="Cambria" w:eastAsia="Cambria" w:hAnsi="Cambria" w:cs="Cambria"/>
          <w:sz w:val="24"/>
          <w:szCs w:val="24"/>
        </w:rPr>
      </w:pPr>
      <w:r w:rsidRPr="005C5872">
        <w:rPr>
          <w:rFonts w:ascii="Cambria" w:eastAsia="Cambria" w:hAnsi="Cambria" w:cs="Cambria"/>
          <w:b/>
          <w:sz w:val="24"/>
          <w:szCs w:val="24"/>
        </w:rPr>
        <w:t>Semester</w:t>
      </w:r>
      <w:r w:rsidRPr="005C5872">
        <w:rPr>
          <w:rFonts w:ascii="Cambria" w:eastAsia="Cambria" w:hAnsi="Cambria" w:cs="Cambria"/>
          <w:b/>
          <w:sz w:val="24"/>
          <w:szCs w:val="24"/>
        </w:rPr>
        <w:tab/>
        <w:t>:</w:t>
      </w:r>
      <w:r w:rsidRPr="005C5872">
        <w:rPr>
          <w:rFonts w:ascii="Cambria" w:eastAsia="Cambria" w:hAnsi="Cambria" w:cs="Cambria"/>
          <w:sz w:val="24"/>
          <w:szCs w:val="24"/>
        </w:rPr>
        <w:t xml:space="preserve"> III/Gasal</w:t>
      </w:r>
    </w:p>
    <w:p w14:paraId="33A7333B" w14:textId="77777777" w:rsidR="00FC5D8B" w:rsidRPr="005C5872" w:rsidRDefault="005C5872">
      <w:pPr>
        <w:tabs>
          <w:tab w:val="left" w:pos="2977"/>
          <w:tab w:val="left" w:pos="8222"/>
          <w:tab w:val="left" w:pos="10632"/>
        </w:tabs>
        <w:spacing w:after="0"/>
        <w:jc w:val="both"/>
        <w:rPr>
          <w:rFonts w:ascii="Cambria" w:eastAsia="Cambria" w:hAnsi="Cambria" w:cs="Cambria"/>
          <w:sz w:val="24"/>
          <w:szCs w:val="24"/>
        </w:rPr>
      </w:pPr>
      <w:r w:rsidRPr="005C5872">
        <w:rPr>
          <w:rFonts w:ascii="Cambria" w:eastAsia="Cambria" w:hAnsi="Cambria" w:cs="Cambria"/>
          <w:b/>
          <w:sz w:val="24"/>
          <w:szCs w:val="24"/>
        </w:rPr>
        <w:t>Mata Kuliah Prasyarat</w:t>
      </w:r>
      <w:r w:rsidRPr="005C5872">
        <w:rPr>
          <w:rFonts w:ascii="Cambria" w:eastAsia="Cambria" w:hAnsi="Cambria" w:cs="Cambria"/>
          <w:b/>
          <w:sz w:val="24"/>
          <w:szCs w:val="24"/>
        </w:rPr>
        <w:tab/>
        <w:t>:</w:t>
      </w:r>
      <w:r w:rsidRPr="005C5872">
        <w:rPr>
          <w:rFonts w:ascii="Cambria" w:eastAsia="Cambria" w:hAnsi="Cambria" w:cs="Cambria"/>
          <w:sz w:val="24"/>
          <w:szCs w:val="24"/>
        </w:rPr>
        <w:t xml:space="preserve"> Tidak ada</w:t>
      </w:r>
    </w:p>
    <w:p w14:paraId="30653DE5" w14:textId="77777777" w:rsidR="00FC5D8B" w:rsidRPr="005C5872" w:rsidRDefault="005C5872">
      <w:pPr>
        <w:tabs>
          <w:tab w:val="left" w:pos="2970"/>
          <w:tab w:val="left" w:pos="8222"/>
          <w:tab w:val="left" w:pos="10632"/>
        </w:tabs>
        <w:spacing w:after="0"/>
        <w:jc w:val="both"/>
        <w:rPr>
          <w:rFonts w:ascii="Cambria" w:eastAsia="Cambria" w:hAnsi="Cambria" w:cs="Cambria"/>
          <w:sz w:val="24"/>
          <w:szCs w:val="24"/>
        </w:rPr>
      </w:pPr>
      <w:r w:rsidRPr="005C5872">
        <w:rPr>
          <w:rFonts w:ascii="Cambria" w:eastAsia="Cambria" w:hAnsi="Cambria" w:cs="Cambria"/>
          <w:b/>
          <w:sz w:val="24"/>
          <w:szCs w:val="24"/>
        </w:rPr>
        <w:t>Dosen Pengampu</w:t>
      </w:r>
      <w:r w:rsidRPr="005C5872">
        <w:rPr>
          <w:rFonts w:ascii="Cambria" w:eastAsia="Cambria" w:hAnsi="Cambria" w:cs="Cambria"/>
          <w:b/>
          <w:sz w:val="24"/>
          <w:szCs w:val="24"/>
        </w:rPr>
        <w:tab/>
        <w:t>:</w:t>
      </w:r>
      <w:r w:rsidRPr="005C5872">
        <w:rPr>
          <w:rFonts w:ascii="Cambria" w:eastAsia="Cambria" w:hAnsi="Cambria" w:cs="Cambria"/>
          <w:sz w:val="24"/>
          <w:szCs w:val="24"/>
        </w:rPr>
        <w:t xml:space="preserve"> Prof. Dr. Slamet PH, MA.,M.Ed.,MLHR </w:t>
      </w:r>
    </w:p>
    <w:p w14:paraId="37043D67" w14:textId="77777777" w:rsidR="00FC5D8B" w:rsidRPr="005C5872" w:rsidRDefault="005C5872">
      <w:pPr>
        <w:tabs>
          <w:tab w:val="left" w:pos="2977"/>
          <w:tab w:val="left" w:pos="8222"/>
          <w:tab w:val="left" w:pos="10632"/>
        </w:tabs>
        <w:spacing w:after="0"/>
        <w:jc w:val="both"/>
        <w:rPr>
          <w:rFonts w:ascii="Cambria" w:eastAsia="Cambria" w:hAnsi="Cambria" w:cs="Cambria"/>
          <w:b/>
          <w:sz w:val="24"/>
          <w:szCs w:val="24"/>
        </w:rPr>
      </w:pPr>
      <w:r w:rsidRPr="005C5872">
        <w:rPr>
          <w:rFonts w:ascii="Cambria" w:eastAsia="Cambria" w:hAnsi="Cambria" w:cs="Cambria"/>
          <w:b/>
          <w:sz w:val="24"/>
          <w:szCs w:val="24"/>
        </w:rPr>
        <w:t>Deskripsi Mata Kuliah</w:t>
      </w:r>
      <w:r w:rsidRPr="005C5872">
        <w:rPr>
          <w:rFonts w:ascii="Cambria" w:eastAsia="Cambria" w:hAnsi="Cambria" w:cs="Cambria"/>
          <w:b/>
          <w:sz w:val="24"/>
          <w:szCs w:val="24"/>
        </w:rPr>
        <w:tab/>
        <w:t xml:space="preserve">: </w:t>
      </w:r>
    </w:p>
    <w:p w14:paraId="38B46FA3" w14:textId="77777777" w:rsidR="00FC5D8B" w:rsidRPr="005C5872" w:rsidRDefault="005C5872">
      <w:pPr>
        <w:spacing w:after="0" w:line="240" w:lineRule="auto"/>
        <w:jc w:val="both"/>
        <w:rPr>
          <w:rFonts w:ascii="Cambria" w:eastAsia="Cambria" w:hAnsi="Cambria" w:cs="Cambria"/>
          <w:color w:val="000000"/>
          <w:sz w:val="24"/>
          <w:szCs w:val="24"/>
        </w:rPr>
      </w:pPr>
      <w:r w:rsidRPr="005C5872">
        <w:rPr>
          <w:rFonts w:ascii="Cambria" w:eastAsia="Cambria" w:hAnsi="Cambria" w:cs="Cambria"/>
          <w:sz w:val="24"/>
          <w:szCs w:val="24"/>
        </w:rPr>
        <w:t>Setelah selesai mengikuti mata kuliah ini mampu mengikuti perkembangan issue-issue metodologi  penelitian. Oleh karena itu, dalam kegiatan ini harus dibahas: konsep2 penelitian, perbedaan antara penelitian dan evaluasi, jenis-jenis penelitian,  pendekatan dalam penelitian pendidikan, kajian teori, rancangan penelitian pendidikan, sampling, penyusunan instrumen, dan teknik analisis data. Dalam mata kuliah ini juga akan dibahas langkah-langkah untuk melakukan penelitian pendidikan, sehingga mahasiswa dapat menyusun proposal dan merancang dan melaksanakan penelitian lakukan penelitian pendidikan.</w:t>
      </w:r>
    </w:p>
    <w:p w14:paraId="7D2B842C" w14:textId="77777777" w:rsidR="00FC5D8B" w:rsidRPr="005C5872" w:rsidRDefault="00FC5D8B">
      <w:pPr>
        <w:spacing w:after="0"/>
        <w:jc w:val="both"/>
        <w:rPr>
          <w:rFonts w:ascii="Cambria" w:eastAsia="Cambria" w:hAnsi="Cambria" w:cs="Cambria"/>
          <w:sz w:val="24"/>
          <w:szCs w:val="24"/>
        </w:rPr>
      </w:pPr>
    </w:p>
    <w:p w14:paraId="097A8286" w14:textId="77777777" w:rsidR="00FC5D8B" w:rsidRPr="005C5872" w:rsidRDefault="005C5872">
      <w:pPr>
        <w:tabs>
          <w:tab w:val="left" w:pos="2410"/>
        </w:tabs>
        <w:spacing w:after="0"/>
        <w:jc w:val="both"/>
        <w:rPr>
          <w:rFonts w:ascii="Cambria" w:eastAsia="Cambria" w:hAnsi="Cambria" w:cs="Cambria"/>
          <w:b/>
          <w:sz w:val="24"/>
          <w:szCs w:val="24"/>
        </w:rPr>
      </w:pPr>
      <w:r w:rsidRPr="005C5872">
        <w:rPr>
          <w:rFonts w:ascii="Cambria" w:eastAsia="Cambria" w:hAnsi="Cambria" w:cs="Cambria"/>
          <w:b/>
          <w:sz w:val="24"/>
          <w:szCs w:val="24"/>
        </w:rPr>
        <w:t>Capaian Pembelajaran Lulusan:</w:t>
      </w:r>
    </w:p>
    <w:p w14:paraId="3BEE0FF1" w14:textId="77777777" w:rsidR="00FC5D8B" w:rsidRPr="005C5872" w:rsidRDefault="00FC5D8B">
      <w:pPr>
        <w:tabs>
          <w:tab w:val="left" w:pos="2410"/>
        </w:tabs>
        <w:spacing w:after="0"/>
        <w:jc w:val="both"/>
        <w:rPr>
          <w:rFonts w:ascii="Cambria" w:eastAsia="Cambria" w:hAnsi="Cambria" w:cs="Cambria"/>
          <w:sz w:val="24"/>
          <w:szCs w:val="24"/>
        </w:rPr>
      </w:pPr>
    </w:p>
    <w:tbl>
      <w:tblPr>
        <w:tblStyle w:val="a"/>
        <w:tblW w:w="14606" w:type="dxa"/>
        <w:tblBorders>
          <w:top w:val="nil"/>
          <w:left w:val="nil"/>
          <w:bottom w:val="nil"/>
          <w:right w:val="nil"/>
          <w:insideH w:val="nil"/>
          <w:insideV w:val="nil"/>
        </w:tblBorders>
        <w:tblLayout w:type="fixed"/>
        <w:tblLook w:val="0400" w:firstRow="0" w:lastRow="0" w:firstColumn="0" w:lastColumn="0" w:noHBand="0" w:noVBand="1"/>
      </w:tblPr>
      <w:tblGrid>
        <w:gridCol w:w="3243"/>
        <w:gridCol w:w="911"/>
        <w:gridCol w:w="10452"/>
      </w:tblGrid>
      <w:tr w:rsidR="00FC5D8B" w:rsidRPr="005C5872" w14:paraId="0E855A96" w14:textId="77777777">
        <w:tc>
          <w:tcPr>
            <w:tcW w:w="3243" w:type="dxa"/>
          </w:tcPr>
          <w:p w14:paraId="36E67268" w14:textId="77777777" w:rsidR="00FC5D8B" w:rsidRPr="005C5872" w:rsidRDefault="005C5872">
            <w:pPr>
              <w:numPr>
                <w:ilvl w:val="0"/>
                <w:numId w:val="1"/>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5C5872">
              <w:rPr>
                <w:rFonts w:ascii="Cambria" w:eastAsia="Cambria" w:hAnsi="Cambria" w:cs="Cambria"/>
                <w:color w:val="000000"/>
                <w:sz w:val="24"/>
                <w:szCs w:val="24"/>
              </w:rPr>
              <w:t>Sikap</w:t>
            </w:r>
          </w:p>
        </w:tc>
        <w:tc>
          <w:tcPr>
            <w:tcW w:w="911" w:type="dxa"/>
          </w:tcPr>
          <w:p w14:paraId="41BFE22A" w14:textId="77777777" w:rsidR="00FC5D8B" w:rsidRPr="005C5872" w:rsidRDefault="005C5872">
            <w:pPr>
              <w:jc w:val="both"/>
              <w:rPr>
                <w:rFonts w:ascii="Cambria" w:eastAsia="Cambria" w:hAnsi="Cambria" w:cs="Cambria"/>
                <w:sz w:val="24"/>
                <w:szCs w:val="24"/>
              </w:rPr>
            </w:pPr>
            <w:r w:rsidRPr="005C5872">
              <w:rPr>
                <w:rFonts w:ascii="Cambria" w:eastAsia="Cambria" w:hAnsi="Cambria" w:cs="Cambria"/>
                <w:sz w:val="24"/>
                <w:szCs w:val="24"/>
              </w:rPr>
              <w:t>:  S5</w:t>
            </w:r>
          </w:p>
          <w:p w14:paraId="79542BB0" w14:textId="77777777" w:rsidR="00FC5D8B" w:rsidRPr="005C5872" w:rsidRDefault="00FC5D8B">
            <w:pPr>
              <w:jc w:val="both"/>
              <w:rPr>
                <w:rFonts w:ascii="Cambria" w:eastAsia="Cambria" w:hAnsi="Cambria" w:cs="Cambria"/>
                <w:sz w:val="24"/>
                <w:szCs w:val="24"/>
              </w:rPr>
            </w:pPr>
          </w:p>
          <w:p w14:paraId="2D1CF540" w14:textId="77777777" w:rsidR="00FC5D8B" w:rsidRPr="005C5872" w:rsidRDefault="005C5872">
            <w:pPr>
              <w:jc w:val="both"/>
              <w:rPr>
                <w:rFonts w:ascii="Cambria" w:eastAsia="Cambria" w:hAnsi="Cambria" w:cs="Cambria"/>
                <w:sz w:val="24"/>
                <w:szCs w:val="24"/>
              </w:rPr>
            </w:pPr>
            <w:r w:rsidRPr="005C5872">
              <w:rPr>
                <w:rFonts w:ascii="Cambria" w:eastAsia="Cambria" w:hAnsi="Cambria" w:cs="Cambria"/>
                <w:sz w:val="24"/>
                <w:szCs w:val="24"/>
              </w:rPr>
              <w:t xml:space="preserve">   S8</w:t>
            </w:r>
          </w:p>
        </w:tc>
        <w:tc>
          <w:tcPr>
            <w:tcW w:w="10453" w:type="dxa"/>
          </w:tcPr>
          <w:p w14:paraId="4AF96AE5" w14:textId="77777777" w:rsidR="00FC5D8B" w:rsidRPr="005C5872" w:rsidRDefault="005C5872">
            <w:pPr>
              <w:jc w:val="both"/>
              <w:rPr>
                <w:rFonts w:ascii="Cambria" w:eastAsia="Cambria" w:hAnsi="Cambria" w:cs="Cambria"/>
                <w:color w:val="000000"/>
                <w:sz w:val="24"/>
                <w:szCs w:val="24"/>
              </w:rPr>
            </w:pPr>
            <w:r w:rsidRPr="005C5872">
              <w:rPr>
                <w:rFonts w:ascii="Cambria" w:eastAsia="Cambria" w:hAnsi="Cambria" w:cs="Cambria"/>
                <w:color w:val="000000"/>
                <w:sz w:val="24"/>
                <w:szCs w:val="24"/>
              </w:rPr>
              <w:t>Menghargai keanekaragaman budaya, pandangan, agama, dan kepercayaan, serta pendapat atau temuan orisinal orang lain.</w:t>
            </w:r>
          </w:p>
          <w:p w14:paraId="5D86BA71" w14:textId="77777777" w:rsidR="00FC5D8B" w:rsidRPr="005C5872" w:rsidRDefault="005C5872">
            <w:pPr>
              <w:jc w:val="both"/>
              <w:rPr>
                <w:rFonts w:ascii="Cambria" w:eastAsia="Cambria" w:hAnsi="Cambria" w:cs="Cambria"/>
                <w:color w:val="000000"/>
                <w:sz w:val="24"/>
                <w:szCs w:val="24"/>
              </w:rPr>
            </w:pPr>
            <w:r w:rsidRPr="005C5872">
              <w:rPr>
                <w:rFonts w:ascii="Cambria" w:eastAsia="Cambria" w:hAnsi="Cambria" w:cs="Cambria"/>
                <w:color w:val="000000"/>
                <w:sz w:val="24"/>
                <w:szCs w:val="24"/>
              </w:rPr>
              <w:t>Menginternalisasi nilai, norma, dan etika akademik.</w:t>
            </w:r>
          </w:p>
          <w:p w14:paraId="14AB666F" w14:textId="77777777" w:rsidR="00FC5D8B" w:rsidRPr="005C5872" w:rsidRDefault="00FC5D8B">
            <w:pPr>
              <w:rPr>
                <w:rFonts w:ascii="Cambria" w:eastAsia="Cambria" w:hAnsi="Cambria" w:cs="Cambria"/>
                <w:sz w:val="24"/>
                <w:szCs w:val="24"/>
              </w:rPr>
            </w:pPr>
          </w:p>
        </w:tc>
      </w:tr>
      <w:tr w:rsidR="00FC5D8B" w:rsidRPr="005C5872" w14:paraId="5D57C04C" w14:textId="77777777">
        <w:tc>
          <w:tcPr>
            <w:tcW w:w="3243" w:type="dxa"/>
          </w:tcPr>
          <w:p w14:paraId="2CF0F10E" w14:textId="77777777" w:rsidR="00FC5D8B" w:rsidRPr="005C5872" w:rsidRDefault="005C5872">
            <w:pPr>
              <w:numPr>
                <w:ilvl w:val="0"/>
                <w:numId w:val="1"/>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5C5872">
              <w:rPr>
                <w:rFonts w:ascii="Cambria" w:eastAsia="Cambria" w:hAnsi="Cambria" w:cs="Cambria"/>
                <w:color w:val="000000"/>
                <w:sz w:val="24"/>
                <w:szCs w:val="24"/>
              </w:rPr>
              <w:t>Pengetahuan</w:t>
            </w:r>
          </w:p>
        </w:tc>
        <w:tc>
          <w:tcPr>
            <w:tcW w:w="911" w:type="dxa"/>
          </w:tcPr>
          <w:p w14:paraId="325C6148" w14:textId="77777777" w:rsidR="00FC5D8B" w:rsidRPr="005C5872" w:rsidRDefault="005C5872">
            <w:pPr>
              <w:jc w:val="both"/>
              <w:rPr>
                <w:rFonts w:ascii="Cambria" w:eastAsia="Cambria" w:hAnsi="Cambria" w:cs="Cambria"/>
                <w:sz w:val="24"/>
                <w:szCs w:val="24"/>
              </w:rPr>
            </w:pPr>
            <w:r w:rsidRPr="005C5872">
              <w:rPr>
                <w:rFonts w:ascii="Cambria" w:eastAsia="Cambria" w:hAnsi="Cambria" w:cs="Cambria"/>
                <w:sz w:val="24"/>
                <w:szCs w:val="24"/>
              </w:rPr>
              <w:t>:  P5</w:t>
            </w:r>
          </w:p>
        </w:tc>
        <w:tc>
          <w:tcPr>
            <w:tcW w:w="10453" w:type="dxa"/>
          </w:tcPr>
          <w:p w14:paraId="1D0CCDAB" w14:textId="77777777" w:rsidR="00FC5D8B" w:rsidRPr="005C5872" w:rsidRDefault="005C5872">
            <w:pPr>
              <w:jc w:val="both"/>
              <w:rPr>
                <w:rFonts w:ascii="Cambria" w:eastAsia="Cambria" w:hAnsi="Cambria" w:cs="Cambria"/>
                <w:color w:val="000000"/>
                <w:sz w:val="24"/>
                <w:szCs w:val="24"/>
              </w:rPr>
            </w:pPr>
            <w:r w:rsidRPr="005C5872">
              <w:rPr>
                <w:rFonts w:ascii="Cambria" w:eastAsia="Cambria" w:hAnsi="Cambria" w:cs="Cambria"/>
                <w:color w:val="000000"/>
                <w:sz w:val="24"/>
                <w:szCs w:val="24"/>
              </w:rPr>
              <w:t>Menguasai filosofi evaluasi pendidikan dan penerapannya untuk mengembangkan model evaluasi pendidikan.</w:t>
            </w:r>
          </w:p>
          <w:p w14:paraId="0F3AC9AE" w14:textId="77777777" w:rsidR="00FC5D8B" w:rsidRPr="005C5872" w:rsidRDefault="00FC5D8B">
            <w:pPr>
              <w:pBdr>
                <w:top w:val="nil"/>
                <w:left w:val="nil"/>
                <w:bottom w:val="nil"/>
                <w:right w:val="nil"/>
                <w:between w:val="nil"/>
              </w:pBdr>
              <w:spacing w:after="200" w:line="276" w:lineRule="auto"/>
              <w:ind w:left="369"/>
              <w:jc w:val="both"/>
              <w:rPr>
                <w:rFonts w:ascii="Cambria" w:eastAsia="Cambria" w:hAnsi="Cambria" w:cs="Cambria"/>
                <w:color w:val="000000"/>
                <w:sz w:val="24"/>
                <w:szCs w:val="24"/>
              </w:rPr>
            </w:pPr>
          </w:p>
        </w:tc>
      </w:tr>
      <w:tr w:rsidR="00FC5D8B" w:rsidRPr="005C5872" w14:paraId="3E674FFF" w14:textId="77777777">
        <w:tc>
          <w:tcPr>
            <w:tcW w:w="3243" w:type="dxa"/>
          </w:tcPr>
          <w:p w14:paraId="0A790445" w14:textId="77777777" w:rsidR="00FC5D8B" w:rsidRPr="005C5872" w:rsidRDefault="005C5872">
            <w:pPr>
              <w:numPr>
                <w:ilvl w:val="0"/>
                <w:numId w:val="1"/>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5C5872">
              <w:rPr>
                <w:rFonts w:ascii="Cambria" w:eastAsia="Cambria" w:hAnsi="Cambria" w:cs="Cambria"/>
                <w:color w:val="000000"/>
                <w:sz w:val="24"/>
                <w:szCs w:val="24"/>
              </w:rPr>
              <w:lastRenderedPageBreak/>
              <w:t>Keterampilan Umum</w:t>
            </w:r>
          </w:p>
        </w:tc>
        <w:tc>
          <w:tcPr>
            <w:tcW w:w="911" w:type="dxa"/>
          </w:tcPr>
          <w:p w14:paraId="5FA58AAE" w14:textId="77777777" w:rsidR="00FC5D8B" w:rsidRPr="005C5872" w:rsidRDefault="005C5872">
            <w:pPr>
              <w:jc w:val="both"/>
              <w:rPr>
                <w:rFonts w:ascii="Cambria" w:eastAsia="Cambria" w:hAnsi="Cambria" w:cs="Cambria"/>
                <w:sz w:val="24"/>
                <w:szCs w:val="24"/>
              </w:rPr>
            </w:pPr>
            <w:r w:rsidRPr="005C5872">
              <w:rPr>
                <w:rFonts w:ascii="Cambria" w:eastAsia="Cambria" w:hAnsi="Cambria" w:cs="Cambria"/>
                <w:sz w:val="24"/>
                <w:szCs w:val="24"/>
              </w:rPr>
              <w:t>:  KU1</w:t>
            </w:r>
          </w:p>
          <w:p w14:paraId="6CC61737" w14:textId="77777777" w:rsidR="00FC5D8B" w:rsidRPr="005C5872" w:rsidRDefault="00FC5D8B">
            <w:pPr>
              <w:jc w:val="both"/>
              <w:rPr>
                <w:rFonts w:ascii="Cambria" w:eastAsia="Cambria" w:hAnsi="Cambria" w:cs="Cambria"/>
                <w:sz w:val="24"/>
                <w:szCs w:val="24"/>
              </w:rPr>
            </w:pPr>
          </w:p>
          <w:p w14:paraId="0675894D" w14:textId="77777777" w:rsidR="00FC5D8B" w:rsidRPr="005C5872" w:rsidRDefault="00FC5D8B">
            <w:pPr>
              <w:jc w:val="both"/>
              <w:rPr>
                <w:rFonts w:ascii="Cambria" w:eastAsia="Cambria" w:hAnsi="Cambria" w:cs="Cambria"/>
                <w:sz w:val="24"/>
                <w:szCs w:val="24"/>
              </w:rPr>
            </w:pPr>
          </w:p>
          <w:p w14:paraId="66210D3C" w14:textId="77777777" w:rsidR="00FC5D8B" w:rsidRPr="005C5872" w:rsidRDefault="00FC5D8B">
            <w:pPr>
              <w:jc w:val="both"/>
              <w:rPr>
                <w:rFonts w:ascii="Cambria" w:eastAsia="Cambria" w:hAnsi="Cambria" w:cs="Cambria"/>
                <w:sz w:val="24"/>
                <w:szCs w:val="24"/>
              </w:rPr>
            </w:pPr>
          </w:p>
          <w:p w14:paraId="1D05B4D4" w14:textId="77777777" w:rsidR="00FC5D8B" w:rsidRPr="005C5872" w:rsidRDefault="00FC5D8B">
            <w:pPr>
              <w:jc w:val="both"/>
              <w:rPr>
                <w:rFonts w:ascii="Cambria" w:eastAsia="Cambria" w:hAnsi="Cambria" w:cs="Cambria"/>
                <w:sz w:val="24"/>
                <w:szCs w:val="24"/>
              </w:rPr>
            </w:pPr>
          </w:p>
          <w:p w14:paraId="7EF6F06B" w14:textId="77777777" w:rsidR="00FC5D8B" w:rsidRPr="005C5872" w:rsidRDefault="005C5872">
            <w:pPr>
              <w:jc w:val="both"/>
              <w:rPr>
                <w:rFonts w:ascii="Cambria" w:eastAsia="Cambria" w:hAnsi="Cambria" w:cs="Cambria"/>
                <w:sz w:val="24"/>
                <w:szCs w:val="24"/>
              </w:rPr>
            </w:pPr>
            <w:r w:rsidRPr="005C5872">
              <w:rPr>
                <w:rFonts w:ascii="Cambria" w:eastAsia="Cambria" w:hAnsi="Cambria" w:cs="Cambria"/>
                <w:sz w:val="24"/>
                <w:szCs w:val="24"/>
              </w:rPr>
              <w:t xml:space="preserve">   KU5</w:t>
            </w:r>
          </w:p>
        </w:tc>
        <w:tc>
          <w:tcPr>
            <w:tcW w:w="10453" w:type="dxa"/>
          </w:tcPr>
          <w:p w14:paraId="62723D0B" w14:textId="77777777" w:rsidR="00FC5D8B" w:rsidRPr="005C5872" w:rsidRDefault="005C5872">
            <w:pPr>
              <w:pBdr>
                <w:top w:val="nil"/>
                <w:left w:val="nil"/>
                <w:bottom w:val="nil"/>
                <w:right w:val="nil"/>
                <w:between w:val="nil"/>
              </w:pBdr>
              <w:spacing w:line="276" w:lineRule="auto"/>
              <w:jc w:val="both"/>
              <w:rPr>
                <w:rFonts w:ascii="Cambria" w:eastAsia="Cambria" w:hAnsi="Cambria" w:cs="Cambria"/>
                <w:color w:val="000000"/>
                <w:sz w:val="24"/>
                <w:szCs w:val="24"/>
              </w:rPr>
            </w:pPr>
            <w:r w:rsidRPr="005C5872">
              <w:rPr>
                <w:rFonts w:ascii="Cambria" w:eastAsia="Cambria" w:hAnsi="Cambria" w:cs="Cambria"/>
                <w:color w:val="000000"/>
                <w:sz w:val="24"/>
                <w:szCs w:val="24"/>
              </w:rPr>
              <w:t xml:space="preserve">Mampu menemukan atau mengembangkan teori/konsepsi/ gagasan ilmiah baru, memberikan kontribusi pada pengembangan serta pengamalan ilmu pengetahuan dan/atau teknologi yang memperhatikan dan menerapkan nilai humaniora di bidang keahliannya, dengan menghasilkan penelitian ilmiah berdasarkan metodologi ilmiah, pemikiran logis, kritis, sistematis, dan kreatif ; </w:t>
            </w:r>
          </w:p>
          <w:p w14:paraId="539CB8B8" w14:textId="77777777" w:rsidR="00FC5D8B" w:rsidRPr="005C5872" w:rsidRDefault="005C5872">
            <w:pPr>
              <w:pBdr>
                <w:top w:val="nil"/>
                <w:left w:val="nil"/>
                <w:bottom w:val="nil"/>
                <w:right w:val="nil"/>
                <w:between w:val="nil"/>
              </w:pBdr>
              <w:spacing w:line="276" w:lineRule="auto"/>
              <w:jc w:val="both"/>
              <w:rPr>
                <w:rFonts w:ascii="Cambria" w:eastAsia="Cambria" w:hAnsi="Cambria" w:cs="Cambria"/>
                <w:color w:val="000000"/>
                <w:sz w:val="24"/>
                <w:szCs w:val="24"/>
              </w:rPr>
            </w:pPr>
            <w:r w:rsidRPr="005C5872">
              <w:rPr>
                <w:rFonts w:ascii="Cambria" w:eastAsia="Cambria" w:hAnsi="Cambria" w:cs="Cambria"/>
                <w:color w:val="000000"/>
                <w:sz w:val="24"/>
                <w:szCs w:val="24"/>
              </w:rPr>
              <w:t>Mampu menyusun argumen dan solusi keilmuan, teknologi atau seni berdasarkan pandangan kritis atas fakta, konsep, prinsip, atau teori yang dapat dipertanggungjawabkan secara ilmiah dan etika akademik, serta mengkomunikasikannya melalui media massa atau langsung kepada masyarakat;</w:t>
            </w:r>
          </w:p>
        </w:tc>
      </w:tr>
      <w:tr w:rsidR="00FC5D8B" w:rsidRPr="005C5872" w14:paraId="57E6A3EE" w14:textId="77777777">
        <w:tc>
          <w:tcPr>
            <w:tcW w:w="3243" w:type="dxa"/>
          </w:tcPr>
          <w:p w14:paraId="1C74CBB8" w14:textId="77777777" w:rsidR="00FC5D8B" w:rsidRPr="005C5872" w:rsidRDefault="005C5872">
            <w:pPr>
              <w:numPr>
                <w:ilvl w:val="0"/>
                <w:numId w:val="1"/>
              </w:numPr>
              <w:pBdr>
                <w:top w:val="nil"/>
                <w:left w:val="nil"/>
                <w:bottom w:val="nil"/>
                <w:right w:val="nil"/>
                <w:between w:val="nil"/>
              </w:pBdr>
              <w:spacing w:after="200" w:line="276" w:lineRule="auto"/>
              <w:ind w:left="288" w:hanging="288"/>
              <w:jc w:val="both"/>
              <w:rPr>
                <w:rFonts w:ascii="Cambria" w:eastAsia="Cambria" w:hAnsi="Cambria" w:cs="Cambria"/>
                <w:color w:val="000000"/>
                <w:sz w:val="24"/>
                <w:szCs w:val="24"/>
              </w:rPr>
            </w:pPr>
            <w:r w:rsidRPr="005C5872">
              <w:rPr>
                <w:rFonts w:ascii="Cambria" w:eastAsia="Cambria" w:hAnsi="Cambria" w:cs="Cambria"/>
                <w:color w:val="000000"/>
                <w:sz w:val="24"/>
                <w:szCs w:val="24"/>
              </w:rPr>
              <w:t>Keterampilan Khusus</w:t>
            </w:r>
          </w:p>
        </w:tc>
        <w:tc>
          <w:tcPr>
            <w:tcW w:w="911" w:type="dxa"/>
          </w:tcPr>
          <w:p w14:paraId="47B822C4" w14:textId="77777777" w:rsidR="00FC5D8B" w:rsidRPr="005C5872" w:rsidRDefault="005C5872">
            <w:pPr>
              <w:jc w:val="both"/>
              <w:rPr>
                <w:rFonts w:ascii="Cambria" w:eastAsia="Cambria" w:hAnsi="Cambria" w:cs="Cambria"/>
                <w:sz w:val="24"/>
                <w:szCs w:val="24"/>
              </w:rPr>
            </w:pPr>
            <w:r w:rsidRPr="005C5872">
              <w:rPr>
                <w:rFonts w:ascii="Cambria" w:eastAsia="Cambria" w:hAnsi="Cambria" w:cs="Cambria"/>
                <w:sz w:val="24"/>
                <w:szCs w:val="24"/>
              </w:rPr>
              <w:t>:  KK5</w:t>
            </w:r>
          </w:p>
          <w:p w14:paraId="7E1A99A2" w14:textId="77777777" w:rsidR="00FC5D8B" w:rsidRPr="005C5872" w:rsidRDefault="005C5872">
            <w:pPr>
              <w:jc w:val="both"/>
              <w:rPr>
                <w:rFonts w:ascii="Cambria" w:eastAsia="Cambria" w:hAnsi="Cambria" w:cs="Cambria"/>
                <w:sz w:val="24"/>
                <w:szCs w:val="24"/>
              </w:rPr>
            </w:pPr>
            <w:r w:rsidRPr="005C5872">
              <w:rPr>
                <w:rFonts w:ascii="Cambria" w:eastAsia="Cambria" w:hAnsi="Cambria" w:cs="Cambria"/>
                <w:sz w:val="24"/>
                <w:szCs w:val="24"/>
              </w:rPr>
              <w:t xml:space="preserve">   KK7</w:t>
            </w:r>
          </w:p>
        </w:tc>
        <w:tc>
          <w:tcPr>
            <w:tcW w:w="10453" w:type="dxa"/>
          </w:tcPr>
          <w:p w14:paraId="5D84D349" w14:textId="77777777" w:rsidR="00FC5D8B" w:rsidRPr="005C5872" w:rsidRDefault="005C5872">
            <w:pPr>
              <w:jc w:val="both"/>
              <w:rPr>
                <w:rFonts w:ascii="Cambria" w:eastAsia="Cambria" w:hAnsi="Cambria" w:cs="Cambria"/>
                <w:color w:val="000000"/>
                <w:sz w:val="24"/>
                <w:szCs w:val="24"/>
              </w:rPr>
            </w:pPr>
            <w:r w:rsidRPr="005C5872">
              <w:rPr>
                <w:rFonts w:ascii="Cambria" w:eastAsia="Cambria" w:hAnsi="Cambria" w:cs="Cambria"/>
                <w:color w:val="000000"/>
                <w:sz w:val="24"/>
                <w:szCs w:val="24"/>
              </w:rPr>
              <w:t>Melakukan penilaian, penelitian, dan evaluasi pendidikan;</w:t>
            </w:r>
          </w:p>
          <w:p w14:paraId="4BAA860A" w14:textId="77777777" w:rsidR="00FC5D8B" w:rsidRPr="005C5872" w:rsidRDefault="005C5872">
            <w:pPr>
              <w:jc w:val="both"/>
              <w:rPr>
                <w:rFonts w:ascii="Cambria" w:eastAsia="Cambria" w:hAnsi="Cambria" w:cs="Cambria"/>
                <w:color w:val="000000"/>
                <w:sz w:val="24"/>
                <w:szCs w:val="24"/>
              </w:rPr>
            </w:pPr>
            <w:r w:rsidRPr="005C5872">
              <w:rPr>
                <w:rFonts w:ascii="Cambria" w:eastAsia="Cambria" w:hAnsi="Cambria" w:cs="Cambria"/>
                <w:color w:val="000000"/>
                <w:sz w:val="24"/>
                <w:szCs w:val="24"/>
              </w:rPr>
              <w:t>Merancang pelatihan metodologi penelitian dan evaluasi serta sistem penilaian pendidikan;</w:t>
            </w:r>
          </w:p>
          <w:p w14:paraId="67E50466" w14:textId="77777777" w:rsidR="00FC5D8B" w:rsidRPr="005C5872" w:rsidRDefault="00FC5D8B">
            <w:pPr>
              <w:rPr>
                <w:rFonts w:ascii="Cambria" w:eastAsia="Cambria" w:hAnsi="Cambria" w:cs="Cambria"/>
                <w:sz w:val="24"/>
                <w:szCs w:val="24"/>
              </w:rPr>
            </w:pPr>
          </w:p>
        </w:tc>
      </w:tr>
    </w:tbl>
    <w:p w14:paraId="462BCA5C" w14:textId="77777777" w:rsidR="00FC5D8B" w:rsidRPr="005C5872" w:rsidRDefault="005C5872">
      <w:pPr>
        <w:tabs>
          <w:tab w:val="left" w:pos="2410"/>
        </w:tabs>
        <w:spacing w:after="0"/>
        <w:jc w:val="both"/>
        <w:rPr>
          <w:rFonts w:ascii="Cambria" w:eastAsia="Cambria" w:hAnsi="Cambria" w:cs="Cambria"/>
          <w:b/>
          <w:sz w:val="24"/>
          <w:szCs w:val="24"/>
        </w:rPr>
      </w:pPr>
      <w:r w:rsidRPr="005C5872">
        <w:rPr>
          <w:rFonts w:ascii="Cambria" w:eastAsia="Cambria" w:hAnsi="Cambria" w:cs="Cambria"/>
          <w:b/>
          <w:sz w:val="24"/>
          <w:szCs w:val="24"/>
        </w:rPr>
        <w:t>Capaian Pembelajaran Mata Kuliah:</w:t>
      </w:r>
    </w:p>
    <w:tbl>
      <w:tblPr>
        <w:tblStyle w:val="a0"/>
        <w:tblW w:w="14047" w:type="dxa"/>
        <w:tblInd w:w="250" w:type="dxa"/>
        <w:tblLayout w:type="fixed"/>
        <w:tblLook w:val="0400" w:firstRow="0" w:lastRow="0" w:firstColumn="0" w:lastColumn="0" w:noHBand="0" w:noVBand="1"/>
      </w:tblPr>
      <w:tblGrid>
        <w:gridCol w:w="544"/>
        <w:gridCol w:w="1300"/>
        <w:gridCol w:w="535"/>
        <w:gridCol w:w="195"/>
        <w:gridCol w:w="809"/>
        <w:gridCol w:w="727"/>
        <w:gridCol w:w="105"/>
        <w:gridCol w:w="1940"/>
        <w:gridCol w:w="1756"/>
        <w:gridCol w:w="1826"/>
        <w:gridCol w:w="1383"/>
        <w:gridCol w:w="821"/>
        <w:gridCol w:w="927"/>
        <w:gridCol w:w="980"/>
        <w:gridCol w:w="199"/>
      </w:tblGrid>
      <w:tr w:rsidR="00FC5D8B" w:rsidRPr="005C5872" w14:paraId="7ECD4CBA" w14:textId="77777777">
        <w:trPr>
          <w:trHeight w:val="300"/>
        </w:trPr>
        <w:tc>
          <w:tcPr>
            <w:tcW w:w="18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FF10A7" w14:textId="77777777" w:rsidR="00FC5D8B" w:rsidRPr="005C5872" w:rsidRDefault="005C5872">
            <w:pPr>
              <w:jc w:val="center"/>
              <w:rPr>
                <w:rFonts w:ascii="Cambria" w:eastAsia="Cambria" w:hAnsi="Cambria" w:cs="Cambria"/>
                <w:b/>
                <w:color w:val="000000"/>
                <w:sz w:val="24"/>
                <w:szCs w:val="24"/>
              </w:rPr>
            </w:pPr>
            <w:r w:rsidRPr="005C5872">
              <w:rPr>
                <w:rFonts w:ascii="Cambria" w:eastAsia="Cambria" w:hAnsi="Cambria" w:cs="Cambria"/>
                <w:b/>
                <w:color w:val="000000"/>
                <w:sz w:val="24"/>
                <w:szCs w:val="24"/>
              </w:rPr>
              <w:t>CPL</w:t>
            </w:r>
          </w:p>
        </w:tc>
        <w:tc>
          <w:tcPr>
            <w:tcW w:w="153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C2E995C" w14:textId="77777777" w:rsidR="00FC5D8B" w:rsidRPr="005C5872" w:rsidRDefault="005C5872">
            <w:pPr>
              <w:jc w:val="center"/>
              <w:rPr>
                <w:rFonts w:ascii="Cambria" w:eastAsia="Cambria" w:hAnsi="Cambria" w:cs="Cambria"/>
                <w:b/>
                <w:color w:val="000000"/>
                <w:sz w:val="24"/>
                <w:szCs w:val="24"/>
              </w:rPr>
            </w:pPr>
            <w:r w:rsidRPr="005C5872">
              <w:rPr>
                <w:rFonts w:ascii="Cambria" w:eastAsia="Cambria" w:hAnsi="Cambria" w:cs="Cambria"/>
                <w:b/>
                <w:color w:val="000000"/>
                <w:sz w:val="24"/>
                <w:szCs w:val="24"/>
              </w:rPr>
              <w:t>KODE</w:t>
            </w:r>
          </w:p>
        </w:tc>
        <w:tc>
          <w:tcPr>
            <w:tcW w:w="10664" w:type="dxa"/>
            <w:gridSpan w:val="10"/>
            <w:tcBorders>
              <w:top w:val="single" w:sz="4" w:space="0" w:color="000000"/>
              <w:left w:val="nil"/>
              <w:bottom w:val="single" w:sz="4" w:space="0" w:color="000000"/>
              <w:right w:val="single" w:sz="4" w:space="0" w:color="000000"/>
            </w:tcBorders>
            <w:shd w:val="clear" w:color="auto" w:fill="D9D9D9"/>
          </w:tcPr>
          <w:p w14:paraId="72BE04DB" w14:textId="77777777" w:rsidR="00FC5D8B" w:rsidRPr="005C5872" w:rsidRDefault="005C5872">
            <w:pPr>
              <w:jc w:val="center"/>
              <w:rPr>
                <w:rFonts w:ascii="Cambria" w:eastAsia="Cambria" w:hAnsi="Cambria" w:cs="Cambria"/>
                <w:b/>
                <w:color w:val="000000"/>
                <w:sz w:val="24"/>
                <w:szCs w:val="24"/>
              </w:rPr>
            </w:pPr>
            <w:r w:rsidRPr="005C5872">
              <w:rPr>
                <w:rFonts w:ascii="Cambria" w:eastAsia="Cambria" w:hAnsi="Cambria" w:cs="Cambria"/>
                <w:b/>
                <w:color w:val="000000"/>
                <w:sz w:val="24"/>
                <w:szCs w:val="24"/>
              </w:rPr>
              <w:t>RUMUSAN CAPAIAN PEMBELAJARAN MATA KULIAH</w:t>
            </w:r>
          </w:p>
        </w:tc>
      </w:tr>
      <w:tr w:rsidR="00FC5D8B" w:rsidRPr="005C5872" w14:paraId="3E9D5D09" w14:textId="77777777">
        <w:trPr>
          <w:trHeight w:val="281"/>
        </w:trPr>
        <w:tc>
          <w:tcPr>
            <w:tcW w:w="1844" w:type="dxa"/>
            <w:gridSpan w:val="2"/>
            <w:tcBorders>
              <w:top w:val="nil"/>
              <w:left w:val="single" w:sz="4" w:space="0" w:color="000000"/>
              <w:bottom w:val="single" w:sz="4" w:space="0" w:color="000000"/>
              <w:right w:val="single" w:sz="4" w:space="0" w:color="000000"/>
            </w:tcBorders>
          </w:tcPr>
          <w:p w14:paraId="25056F7D"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S5</w:t>
            </w:r>
          </w:p>
        </w:tc>
        <w:tc>
          <w:tcPr>
            <w:tcW w:w="1539" w:type="dxa"/>
            <w:gridSpan w:val="3"/>
            <w:tcBorders>
              <w:top w:val="nil"/>
              <w:left w:val="single" w:sz="4" w:space="0" w:color="000000"/>
              <w:bottom w:val="single" w:sz="4" w:space="0" w:color="000000"/>
              <w:right w:val="single" w:sz="4" w:space="0" w:color="000000"/>
            </w:tcBorders>
          </w:tcPr>
          <w:p w14:paraId="5C92C1E2"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1</w:t>
            </w:r>
          </w:p>
          <w:p w14:paraId="0524F324" w14:textId="77777777" w:rsidR="00FC5D8B" w:rsidRPr="005C5872" w:rsidRDefault="00FC5D8B">
            <w:pPr>
              <w:spacing w:after="0"/>
              <w:jc w:val="center"/>
              <w:rPr>
                <w:rFonts w:ascii="Cambria" w:eastAsia="Cambria" w:hAnsi="Cambria" w:cs="Cambria"/>
                <w:color w:val="000000"/>
                <w:sz w:val="24"/>
                <w:szCs w:val="24"/>
              </w:rPr>
            </w:pPr>
          </w:p>
        </w:tc>
        <w:tc>
          <w:tcPr>
            <w:tcW w:w="10664" w:type="dxa"/>
            <w:gridSpan w:val="10"/>
            <w:tcBorders>
              <w:top w:val="nil"/>
              <w:left w:val="nil"/>
              <w:bottom w:val="single" w:sz="4" w:space="0" w:color="000000"/>
              <w:right w:val="single" w:sz="4" w:space="0" w:color="000000"/>
            </w:tcBorders>
          </w:tcPr>
          <w:p w14:paraId="75905F1A" w14:textId="77777777" w:rsidR="00FC5D8B" w:rsidRPr="005C5872" w:rsidRDefault="005C5872">
            <w:pPr>
              <w:spacing w:after="0"/>
              <w:rPr>
                <w:rFonts w:ascii="Cambria" w:eastAsia="Cambria" w:hAnsi="Cambria" w:cs="Cambria"/>
                <w:color w:val="000000"/>
                <w:sz w:val="24"/>
                <w:szCs w:val="24"/>
              </w:rPr>
            </w:pPr>
            <w:r w:rsidRPr="005C5872">
              <w:rPr>
                <w:rFonts w:ascii="Cambria" w:eastAsia="Cambria" w:hAnsi="Cambria" w:cs="Cambria"/>
                <w:color w:val="000000"/>
                <w:sz w:val="24"/>
                <w:szCs w:val="24"/>
              </w:rPr>
              <w:t>Menunjukkan sikap menghargai keanekaragaman budaya, pandangan, agama, dan kepercayaan, serta pendapat atau temuan orisinal orang lain</w:t>
            </w:r>
          </w:p>
        </w:tc>
      </w:tr>
      <w:tr w:rsidR="00FC5D8B" w:rsidRPr="005C5872" w14:paraId="084F2208" w14:textId="77777777">
        <w:trPr>
          <w:trHeight w:val="281"/>
        </w:trPr>
        <w:tc>
          <w:tcPr>
            <w:tcW w:w="1844" w:type="dxa"/>
            <w:gridSpan w:val="2"/>
            <w:tcBorders>
              <w:top w:val="nil"/>
              <w:left w:val="single" w:sz="4" w:space="0" w:color="000000"/>
              <w:bottom w:val="single" w:sz="4" w:space="0" w:color="000000"/>
              <w:right w:val="single" w:sz="4" w:space="0" w:color="000000"/>
            </w:tcBorders>
          </w:tcPr>
          <w:p w14:paraId="3606EE06"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S8</w:t>
            </w:r>
          </w:p>
        </w:tc>
        <w:tc>
          <w:tcPr>
            <w:tcW w:w="1539" w:type="dxa"/>
            <w:gridSpan w:val="3"/>
            <w:tcBorders>
              <w:top w:val="nil"/>
              <w:left w:val="single" w:sz="4" w:space="0" w:color="000000"/>
              <w:bottom w:val="single" w:sz="4" w:space="0" w:color="000000"/>
              <w:right w:val="single" w:sz="4" w:space="0" w:color="000000"/>
            </w:tcBorders>
          </w:tcPr>
          <w:p w14:paraId="42E62828"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2</w:t>
            </w:r>
          </w:p>
        </w:tc>
        <w:tc>
          <w:tcPr>
            <w:tcW w:w="10664" w:type="dxa"/>
            <w:gridSpan w:val="10"/>
            <w:tcBorders>
              <w:top w:val="nil"/>
              <w:left w:val="nil"/>
              <w:bottom w:val="single" w:sz="4" w:space="0" w:color="000000"/>
              <w:right w:val="single" w:sz="4" w:space="0" w:color="000000"/>
            </w:tcBorders>
          </w:tcPr>
          <w:p w14:paraId="129F676B"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color w:val="000000"/>
                <w:sz w:val="24"/>
                <w:szCs w:val="24"/>
              </w:rPr>
              <w:t>Menunjukkan sikap yang menginterpretasikan nilai, norma, dan etika akademik</w:t>
            </w:r>
          </w:p>
        </w:tc>
      </w:tr>
      <w:tr w:rsidR="00FC5D8B" w:rsidRPr="005C5872" w14:paraId="5ACC8228" w14:textId="77777777">
        <w:trPr>
          <w:trHeight w:val="281"/>
        </w:trPr>
        <w:tc>
          <w:tcPr>
            <w:tcW w:w="1844" w:type="dxa"/>
            <w:gridSpan w:val="2"/>
            <w:tcBorders>
              <w:top w:val="nil"/>
              <w:left w:val="single" w:sz="4" w:space="0" w:color="000000"/>
              <w:bottom w:val="single" w:sz="4" w:space="0" w:color="000000"/>
              <w:right w:val="single" w:sz="4" w:space="0" w:color="000000"/>
            </w:tcBorders>
          </w:tcPr>
          <w:p w14:paraId="5ED93C2F"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KU1</w:t>
            </w:r>
          </w:p>
        </w:tc>
        <w:tc>
          <w:tcPr>
            <w:tcW w:w="1539" w:type="dxa"/>
            <w:gridSpan w:val="3"/>
            <w:tcBorders>
              <w:top w:val="nil"/>
              <w:left w:val="single" w:sz="4" w:space="0" w:color="000000"/>
              <w:bottom w:val="single" w:sz="4" w:space="0" w:color="000000"/>
              <w:right w:val="single" w:sz="4" w:space="0" w:color="000000"/>
            </w:tcBorders>
          </w:tcPr>
          <w:p w14:paraId="4EE6C884"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3</w:t>
            </w:r>
          </w:p>
        </w:tc>
        <w:tc>
          <w:tcPr>
            <w:tcW w:w="10664" w:type="dxa"/>
            <w:gridSpan w:val="10"/>
            <w:tcBorders>
              <w:top w:val="nil"/>
              <w:left w:val="nil"/>
              <w:bottom w:val="single" w:sz="4" w:space="0" w:color="000000"/>
              <w:right w:val="single" w:sz="4" w:space="0" w:color="000000"/>
            </w:tcBorders>
          </w:tcPr>
          <w:p w14:paraId="06A749F2" w14:textId="77777777" w:rsidR="00FC5D8B" w:rsidRPr="005C5872" w:rsidRDefault="005C5872">
            <w:pPr>
              <w:spacing w:after="0"/>
              <w:rPr>
                <w:rFonts w:ascii="Cambria" w:eastAsia="Cambria" w:hAnsi="Cambria" w:cs="Cambria"/>
                <w:color w:val="000000"/>
                <w:sz w:val="24"/>
                <w:szCs w:val="24"/>
              </w:rPr>
            </w:pPr>
            <w:r w:rsidRPr="005C5872">
              <w:rPr>
                <w:rFonts w:ascii="Cambria" w:eastAsia="Cambria" w:hAnsi="Cambria" w:cs="Cambria"/>
                <w:color w:val="000000"/>
                <w:sz w:val="24"/>
                <w:szCs w:val="24"/>
              </w:rPr>
              <w:t>Mampu menemukan atau mengembangkan teori/konsepsi/ gagasan ilmiah baru, berdasarkan metodologi ilmiah, pemikiran logis, kritis, sistematis, dan kreatif</w:t>
            </w:r>
          </w:p>
        </w:tc>
      </w:tr>
      <w:tr w:rsidR="00FC5D8B" w:rsidRPr="005C5872" w14:paraId="24389F7F" w14:textId="77777777">
        <w:trPr>
          <w:trHeight w:val="281"/>
        </w:trPr>
        <w:tc>
          <w:tcPr>
            <w:tcW w:w="1844" w:type="dxa"/>
            <w:gridSpan w:val="2"/>
            <w:tcBorders>
              <w:top w:val="nil"/>
              <w:left w:val="single" w:sz="4" w:space="0" w:color="000000"/>
              <w:bottom w:val="single" w:sz="4" w:space="0" w:color="000000"/>
              <w:right w:val="single" w:sz="4" w:space="0" w:color="000000"/>
            </w:tcBorders>
          </w:tcPr>
          <w:p w14:paraId="72AA300A"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KU2</w:t>
            </w:r>
          </w:p>
        </w:tc>
        <w:tc>
          <w:tcPr>
            <w:tcW w:w="1539" w:type="dxa"/>
            <w:gridSpan w:val="3"/>
            <w:tcBorders>
              <w:top w:val="nil"/>
              <w:left w:val="single" w:sz="4" w:space="0" w:color="000000"/>
              <w:bottom w:val="single" w:sz="4" w:space="0" w:color="000000"/>
              <w:right w:val="single" w:sz="4" w:space="0" w:color="000000"/>
            </w:tcBorders>
          </w:tcPr>
          <w:p w14:paraId="0601E4F9"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4</w:t>
            </w:r>
          </w:p>
        </w:tc>
        <w:tc>
          <w:tcPr>
            <w:tcW w:w="10664" w:type="dxa"/>
            <w:gridSpan w:val="10"/>
            <w:tcBorders>
              <w:top w:val="nil"/>
              <w:left w:val="nil"/>
              <w:bottom w:val="single" w:sz="4" w:space="0" w:color="000000"/>
              <w:right w:val="single" w:sz="4" w:space="0" w:color="000000"/>
            </w:tcBorders>
          </w:tcPr>
          <w:p w14:paraId="11B9E952" w14:textId="77777777" w:rsidR="00FC5D8B" w:rsidRPr="005C5872" w:rsidRDefault="005C5872">
            <w:pPr>
              <w:spacing w:after="0"/>
              <w:rPr>
                <w:rFonts w:ascii="Cambria" w:eastAsia="Cambria" w:hAnsi="Cambria" w:cs="Cambria"/>
                <w:color w:val="000000"/>
                <w:sz w:val="24"/>
                <w:szCs w:val="24"/>
              </w:rPr>
            </w:pPr>
            <w:r w:rsidRPr="005C5872">
              <w:rPr>
                <w:rFonts w:ascii="Cambria" w:eastAsia="Cambria" w:hAnsi="Cambria" w:cs="Cambria"/>
                <w:color w:val="000000"/>
                <w:sz w:val="24"/>
                <w:szCs w:val="24"/>
              </w:rPr>
              <w:t>Mampu menyusun argumen berdasarkan pandangan kritis atas fakta, konsep, prinsip, atau teori yang dapat dipertanggungjawabkan secara ilmiah dan etika akademik</w:t>
            </w:r>
          </w:p>
        </w:tc>
      </w:tr>
      <w:tr w:rsidR="00FC5D8B" w:rsidRPr="005C5872" w14:paraId="511B038F" w14:textId="77777777">
        <w:trPr>
          <w:trHeight w:val="281"/>
        </w:trPr>
        <w:tc>
          <w:tcPr>
            <w:tcW w:w="1844" w:type="dxa"/>
            <w:gridSpan w:val="2"/>
            <w:tcBorders>
              <w:top w:val="nil"/>
              <w:left w:val="single" w:sz="4" w:space="0" w:color="000000"/>
              <w:bottom w:val="single" w:sz="4" w:space="0" w:color="000000"/>
              <w:right w:val="single" w:sz="4" w:space="0" w:color="000000"/>
            </w:tcBorders>
          </w:tcPr>
          <w:p w14:paraId="2B4B8129"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P5</w:t>
            </w:r>
          </w:p>
        </w:tc>
        <w:tc>
          <w:tcPr>
            <w:tcW w:w="1539" w:type="dxa"/>
            <w:gridSpan w:val="3"/>
            <w:tcBorders>
              <w:top w:val="nil"/>
              <w:left w:val="single" w:sz="4" w:space="0" w:color="000000"/>
              <w:bottom w:val="single" w:sz="4" w:space="0" w:color="000000"/>
              <w:right w:val="single" w:sz="4" w:space="0" w:color="000000"/>
            </w:tcBorders>
          </w:tcPr>
          <w:p w14:paraId="0AA6DA50"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5</w:t>
            </w:r>
          </w:p>
        </w:tc>
        <w:tc>
          <w:tcPr>
            <w:tcW w:w="10664" w:type="dxa"/>
            <w:gridSpan w:val="10"/>
            <w:tcBorders>
              <w:top w:val="nil"/>
              <w:left w:val="nil"/>
              <w:bottom w:val="single" w:sz="4" w:space="0" w:color="000000"/>
              <w:right w:val="single" w:sz="4" w:space="0" w:color="000000"/>
            </w:tcBorders>
          </w:tcPr>
          <w:p w14:paraId="3E11EF6D"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konsep dan ruang lingkup  issue metodologi evaluasi</w:t>
            </w:r>
          </w:p>
        </w:tc>
      </w:tr>
      <w:tr w:rsidR="00FC5D8B" w:rsidRPr="005C5872" w14:paraId="1EC8FABF"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1464726C"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P5</w:t>
            </w:r>
          </w:p>
        </w:tc>
        <w:tc>
          <w:tcPr>
            <w:tcW w:w="1539" w:type="dxa"/>
            <w:gridSpan w:val="3"/>
            <w:tcBorders>
              <w:top w:val="single" w:sz="4" w:space="0" w:color="000000"/>
              <w:left w:val="single" w:sz="4" w:space="0" w:color="000000"/>
              <w:bottom w:val="single" w:sz="4" w:space="0" w:color="000000"/>
              <w:right w:val="single" w:sz="4" w:space="0" w:color="000000"/>
            </w:tcBorders>
          </w:tcPr>
          <w:p w14:paraId="6C865B2B"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6</w:t>
            </w:r>
          </w:p>
        </w:tc>
        <w:tc>
          <w:tcPr>
            <w:tcW w:w="10664" w:type="dxa"/>
            <w:gridSpan w:val="10"/>
            <w:tcBorders>
              <w:top w:val="single" w:sz="4" w:space="0" w:color="000000"/>
              <w:left w:val="nil"/>
              <w:bottom w:val="single" w:sz="4" w:space="0" w:color="000000"/>
              <w:right w:val="single" w:sz="4" w:space="0" w:color="000000"/>
            </w:tcBorders>
          </w:tcPr>
          <w:p w14:paraId="79647AD3" w14:textId="77777777" w:rsidR="00FC5D8B" w:rsidRPr="005C5872" w:rsidRDefault="005C5872">
            <w:pPr>
              <w:spacing w:after="0"/>
              <w:rPr>
                <w:rFonts w:ascii="Cambria" w:eastAsia="Cambria" w:hAnsi="Cambria" w:cs="Cambria"/>
                <w:color w:val="000000"/>
                <w:sz w:val="24"/>
                <w:szCs w:val="24"/>
              </w:rPr>
            </w:pPr>
            <w:r w:rsidRPr="005C5872">
              <w:rPr>
                <w:rFonts w:ascii="Cambria" w:eastAsia="Cambria" w:hAnsi="Cambria" w:cs="Cambria"/>
                <w:sz w:val="24"/>
                <w:szCs w:val="24"/>
              </w:rPr>
              <w:t>Menguasai tentang konsep dan model-model evaluasi</w:t>
            </w:r>
          </w:p>
        </w:tc>
      </w:tr>
      <w:tr w:rsidR="00FC5D8B" w:rsidRPr="005C5872" w14:paraId="1A646B67"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1F48423D"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KK7</w:t>
            </w:r>
          </w:p>
        </w:tc>
        <w:tc>
          <w:tcPr>
            <w:tcW w:w="1539" w:type="dxa"/>
            <w:gridSpan w:val="3"/>
            <w:tcBorders>
              <w:top w:val="single" w:sz="4" w:space="0" w:color="000000"/>
              <w:left w:val="single" w:sz="4" w:space="0" w:color="000000"/>
              <w:bottom w:val="single" w:sz="4" w:space="0" w:color="000000"/>
              <w:right w:val="single" w:sz="4" w:space="0" w:color="000000"/>
            </w:tcBorders>
          </w:tcPr>
          <w:p w14:paraId="3221D143"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7</w:t>
            </w:r>
          </w:p>
        </w:tc>
        <w:tc>
          <w:tcPr>
            <w:tcW w:w="10664" w:type="dxa"/>
            <w:gridSpan w:val="10"/>
            <w:tcBorders>
              <w:top w:val="single" w:sz="4" w:space="0" w:color="000000"/>
              <w:left w:val="nil"/>
              <w:bottom w:val="single" w:sz="4" w:space="0" w:color="000000"/>
              <w:right w:val="single" w:sz="4" w:space="0" w:color="000000"/>
            </w:tcBorders>
          </w:tcPr>
          <w:p w14:paraId="5665CC88"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isue-isue evaluasi dengan pendekatan kuantitatif</w:t>
            </w:r>
          </w:p>
        </w:tc>
      </w:tr>
      <w:tr w:rsidR="00FC5D8B" w:rsidRPr="005C5872" w14:paraId="71BC3063"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19791AC6"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KK7</w:t>
            </w:r>
          </w:p>
        </w:tc>
        <w:tc>
          <w:tcPr>
            <w:tcW w:w="1539" w:type="dxa"/>
            <w:gridSpan w:val="3"/>
            <w:tcBorders>
              <w:top w:val="single" w:sz="4" w:space="0" w:color="000000"/>
              <w:left w:val="single" w:sz="4" w:space="0" w:color="000000"/>
              <w:bottom w:val="single" w:sz="4" w:space="0" w:color="000000"/>
              <w:right w:val="single" w:sz="4" w:space="0" w:color="000000"/>
            </w:tcBorders>
          </w:tcPr>
          <w:p w14:paraId="5604D4ED"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8</w:t>
            </w:r>
          </w:p>
        </w:tc>
        <w:tc>
          <w:tcPr>
            <w:tcW w:w="10664" w:type="dxa"/>
            <w:gridSpan w:val="10"/>
            <w:tcBorders>
              <w:top w:val="single" w:sz="4" w:space="0" w:color="000000"/>
              <w:left w:val="nil"/>
              <w:bottom w:val="single" w:sz="4" w:space="0" w:color="000000"/>
              <w:right w:val="single" w:sz="4" w:space="0" w:color="000000"/>
            </w:tcBorders>
          </w:tcPr>
          <w:p w14:paraId="12696E61"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isue-isue evaluasi dengan pendekatan kualitatif</w:t>
            </w:r>
          </w:p>
        </w:tc>
      </w:tr>
      <w:tr w:rsidR="00FC5D8B" w:rsidRPr="005C5872" w14:paraId="2E8DAC8E"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5B994C29"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KK7</w:t>
            </w:r>
          </w:p>
        </w:tc>
        <w:tc>
          <w:tcPr>
            <w:tcW w:w="1539" w:type="dxa"/>
            <w:gridSpan w:val="3"/>
            <w:tcBorders>
              <w:top w:val="single" w:sz="4" w:space="0" w:color="000000"/>
              <w:left w:val="single" w:sz="4" w:space="0" w:color="000000"/>
              <w:bottom w:val="single" w:sz="4" w:space="0" w:color="000000"/>
              <w:right w:val="single" w:sz="4" w:space="0" w:color="000000"/>
            </w:tcBorders>
          </w:tcPr>
          <w:p w14:paraId="230BA706"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9</w:t>
            </w:r>
          </w:p>
        </w:tc>
        <w:tc>
          <w:tcPr>
            <w:tcW w:w="10664" w:type="dxa"/>
            <w:gridSpan w:val="10"/>
            <w:tcBorders>
              <w:top w:val="single" w:sz="4" w:space="0" w:color="000000"/>
              <w:left w:val="nil"/>
              <w:bottom w:val="single" w:sz="4" w:space="0" w:color="000000"/>
              <w:right w:val="single" w:sz="4" w:space="0" w:color="000000"/>
            </w:tcBorders>
          </w:tcPr>
          <w:p w14:paraId="11135AC3"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isue-isue evaluasi dengan pendekatan campuran kuantitatif dan kualitatif</w:t>
            </w:r>
          </w:p>
        </w:tc>
      </w:tr>
      <w:tr w:rsidR="00FC5D8B" w:rsidRPr="005C5872" w14:paraId="12A4FE17"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0C218287"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KK5</w:t>
            </w:r>
          </w:p>
        </w:tc>
        <w:tc>
          <w:tcPr>
            <w:tcW w:w="1539" w:type="dxa"/>
            <w:gridSpan w:val="3"/>
            <w:tcBorders>
              <w:top w:val="single" w:sz="4" w:space="0" w:color="000000"/>
              <w:left w:val="single" w:sz="4" w:space="0" w:color="000000"/>
              <w:bottom w:val="single" w:sz="4" w:space="0" w:color="000000"/>
              <w:right w:val="single" w:sz="4" w:space="0" w:color="000000"/>
            </w:tcBorders>
          </w:tcPr>
          <w:p w14:paraId="7C993EB2"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10</w:t>
            </w:r>
          </w:p>
        </w:tc>
        <w:tc>
          <w:tcPr>
            <w:tcW w:w="10664" w:type="dxa"/>
            <w:gridSpan w:val="10"/>
            <w:tcBorders>
              <w:top w:val="single" w:sz="4" w:space="0" w:color="000000"/>
              <w:left w:val="nil"/>
              <w:bottom w:val="single" w:sz="4" w:space="0" w:color="000000"/>
              <w:right w:val="single" w:sz="4" w:space="0" w:color="000000"/>
            </w:tcBorders>
          </w:tcPr>
          <w:p w14:paraId="1E0721B6"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perancangan dan implementasi evaluasi yang menggunakan pendekatan  campuran</w:t>
            </w:r>
          </w:p>
        </w:tc>
      </w:tr>
      <w:tr w:rsidR="00FC5D8B" w:rsidRPr="005C5872" w14:paraId="2E0CE9B1"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5EB469F5"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lastRenderedPageBreak/>
              <w:t>KK5</w:t>
            </w:r>
          </w:p>
        </w:tc>
        <w:tc>
          <w:tcPr>
            <w:tcW w:w="1539" w:type="dxa"/>
            <w:gridSpan w:val="3"/>
            <w:tcBorders>
              <w:top w:val="single" w:sz="4" w:space="0" w:color="000000"/>
              <w:left w:val="single" w:sz="4" w:space="0" w:color="000000"/>
              <w:bottom w:val="single" w:sz="4" w:space="0" w:color="000000"/>
              <w:right w:val="single" w:sz="4" w:space="0" w:color="000000"/>
            </w:tcBorders>
          </w:tcPr>
          <w:p w14:paraId="4A51BF49"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11</w:t>
            </w:r>
          </w:p>
        </w:tc>
        <w:tc>
          <w:tcPr>
            <w:tcW w:w="10664" w:type="dxa"/>
            <w:gridSpan w:val="10"/>
            <w:tcBorders>
              <w:top w:val="single" w:sz="4" w:space="0" w:color="000000"/>
              <w:left w:val="nil"/>
              <w:bottom w:val="single" w:sz="4" w:space="0" w:color="000000"/>
              <w:right w:val="single" w:sz="4" w:space="0" w:color="000000"/>
            </w:tcBorders>
          </w:tcPr>
          <w:p w14:paraId="3D2420D9"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aplikasi pendekatan campuran dalam mengembangkan program dan evaluasi</w:t>
            </w:r>
          </w:p>
        </w:tc>
      </w:tr>
      <w:tr w:rsidR="00FC5D8B" w:rsidRPr="005C5872" w14:paraId="7EFBDDCC"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406E025E"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KK7</w:t>
            </w:r>
          </w:p>
        </w:tc>
        <w:tc>
          <w:tcPr>
            <w:tcW w:w="1539" w:type="dxa"/>
            <w:gridSpan w:val="3"/>
            <w:tcBorders>
              <w:top w:val="single" w:sz="4" w:space="0" w:color="000000"/>
              <w:left w:val="single" w:sz="4" w:space="0" w:color="000000"/>
              <w:bottom w:val="single" w:sz="4" w:space="0" w:color="000000"/>
              <w:right w:val="single" w:sz="4" w:space="0" w:color="000000"/>
            </w:tcBorders>
          </w:tcPr>
          <w:p w14:paraId="575DAC89"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12</w:t>
            </w:r>
          </w:p>
        </w:tc>
        <w:tc>
          <w:tcPr>
            <w:tcW w:w="10664" w:type="dxa"/>
            <w:gridSpan w:val="10"/>
            <w:tcBorders>
              <w:top w:val="single" w:sz="4" w:space="0" w:color="000000"/>
              <w:left w:val="nil"/>
              <w:bottom w:val="single" w:sz="4" w:space="0" w:color="000000"/>
              <w:right w:val="single" w:sz="4" w:space="0" w:color="000000"/>
            </w:tcBorders>
          </w:tcPr>
          <w:p w14:paraId="3FB0DC2F"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issue-issue dalam pengumpulan data campuran</w:t>
            </w:r>
          </w:p>
        </w:tc>
      </w:tr>
      <w:tr w:rsidR="00FC5D8B" w:rsidRPr="005C5872" w14:paraId="6FD58B22"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1F78DC70"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KK7</w:t>
            </w:r>
          </w:p>
        </w:tc>
        <w:tc>
          <w:tcPr>
            <w:tcW w:w="1539" w:type="dxa"/>
            <w:gridSpan w:val="3"/>
            <w:tcBorders>
              <w:top w:val="single" w:sz="4" w:space="0" w:color="000000"/>
              <w:left w:val="single" w:sz="4" w:space="0" w:color="000000"/>
              <w:bottom w:val="single" w:sz="4" w:space="0" w:color="000000"/>
              <w:right w:val="single" w:sz="4" w:space="0" w:color="000000"/>
            </w:tcBorders>
          </w:tcPr>
          <w:p w14:paraId="7AAD7BF1"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13</w:t>
            </w:r>
          </w:p>
        </w:tc>
        <w:tc>
          <w:tcPr>
            <w:tcW w:w="10664" w:type="dxa"/>
            <w:gridSpan w:val="10"/>
            <w:tcBorders>
              <w:top w:val="single" w:sz="4" w:space="0" w:color="000000"/>
              <w:left w:val="nil"/>
              <w:bottom w:val="single" w:sz="4" w:space="0" w:color="000000"/>
              <w:right w:val="single" w:sz="4" w:space="0" w:color="000000"/>
            </w:tcBorders>
          </w:tcPr>
          <w:p w14:paraId="6C78C2C9"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issue-issue dalam analisis data kuantitatif</w:t>
            </w:r>
          </w:p>
        </w:tc>
      </w:tr>
      <w:tr w:rsidR="00FC5D8B" w:rsidRPr="005C5872" w14:paraId="0D73C5D4"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6E4789C4"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KK7</w:t>
            </w:r>
          </w:p>
        </w:tc>
        <w:tc>
          <w:tcPr>
            <w:tcW w:w="1539" w:type="dxa"/>
            <w:gridSpan w:val="3"/>
            <w:tcBorders>
              <w:top w:val="single" w:sz="4" w:space="0" w:color="000000"/>
              <w:left w:val="single" w:sz="4" w:space="0" w:color="000000"/>
              <w:bottom w:val="single" w:sz="4" w:space="0" w:color="000000"/>
              <w:right w:val="single" w:sz="4" w:space="0" w:color="000000"/>
            </w:tcBorders>
          </w:tcPr>
          <w:p w14:paraId="497D0C21"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14</w:t>
            </w:r>
          </w:p>
        </w:tc>
        <w:tc>
          <w:tcPr>
            <w:tcW w:w="10664" w:type="dxa"/>
            <w:gridSpan w:val="10"/>
            <w:tcBorders>
              <w:top w:val="single" w:sz="4" w:space="0" w:color="000000"/>
              <w:left w:val="nil"/>
              <w:bottom w:val="single" w:sz="4" w:space="0" w:color="000000"/>
              <w:right w:val="single" w:sz="4" w:space="0" w:color="000000"/>
            </w:tcBorders>
          </w:tcPr>
          <w:p w14:paraId="5D47256E"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issue-issue dalam analisis data kualitatif</w:t>
            </w:r>
          </w:p>
        </w:tc>
      </w:tr>
      <w:tr w:rsidR="00FC5D8B" w:rsidRPr="005C5872" w14:paraId="52CB2743" w14:textId="77777777">
        <w:trPr>
          <w:trHeight w:val="219"/>
        </w:trPr>
        <w:tc>
          <w:tcPr>
            <w:tcW w:w="1844" w:type="dxa"/>
            <w:gridSpan w:val="2"/>
            <w:tcBorders>
              <w:top w:val="single" w:sz="4" w:space="0" w:color="000000"/>
              <w:left w:val="single" w:sz="4" w:space="0" w:color="000000"/>
              <w:bottom w:val="single" w:sz="4" w:space="0" w:color="000000"/>
              <w:right w:val="single" w:sz="4" w:space="0" w:color="000000"/>
            </w:tcBorders>
          </w:tcPr>
          <w:p w14:paraId="2D7919D4"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sz w:val="24"/>
                <w:szCs w:val="24"/>
              </w:rPr>
              <w:t>KK5</w:t>
            </w:r>
          </w:p>
        </w:tc>
        <w:tc>
          <w:tcPr>
            <w:tcW w:w="1539" w:type="dxa"/>
            <w:gridSpan w:val="3"/>
            <w:tcBorders>
              <w:top w:val="single" w:sz="4" w:space="0" w:color="000000"/>
              <w:left w:val="single" w:sz="4" w:space="0" w:color="000000"/>
              <w:bottom w:val="single" w:sz="4" w:space="0" w:color="000000"/>
              <w:right w:val="single" w:sz="4" w:space="0" w:color="000000"/>
            </w:tcBorders>
          </w:tcPr>
          <w:p w14:paraId="19E09C41" w14:textId="77777777" w:rsidR="00FC5D8B" w:rsidRPr="005C5872" w:rsidRDefault="005C5872">
            <w:pPr>
              <w:spacing w:after="0"/>
              <w:jc w:val="center"/>
              <w:rPr>
                <w:rFonts w:ascii="Cambria" w:eastAsia="Cambria" w:hAnsi="Cambria" w:cs="Cambria"/>
                <w:color w:val="000000"/>
                <w:sz w:val="24"/>
                <w:szCs w:val="24"/>
              </w:rPr>
            </w:pPr>
            <w:r w:rsidRPr="005C5872">
              <w:rPr>
                <w:rFonts w:ascii="Cambria" w:eastAsia="Cambria" w:hAnsi="Cambria" w:cs="Cambria"/>
                <w:color w:val="000000"/>
                <w:sz w:val="24"/>
                <w:szCs w:val="24"/>
              </w:rPr>
              <w:t>CPMK  15</w:t>
            </w:r>
          </w:p>
        </w:tc>
        <w:tc>
          <w:tcPr>
            <w:tcW w:w="10664" w:type="dxa"/>
            <w:gridSpan w:val="10"/>
            <w:tcBorders>
              <w:top w:val="single" w:sz="4" w:space="0" w:color="000000"/>
              <w:left w:val="nil"/>
              <w:bottom w:val="single" w:sz="4" w:space="0" w:color="000000"/>
              <w:right w:val="single" w:sz="4" w:space="0" w:color="000000"/>
            </w:tcBorders>
          </w:tcPr>
          <w:p w14:paraId="58D732F8" w14:textId="77777777" w:rsidR="00FC5D8B" w:rsidRPr="005C5872" w:rsidRDefault="005C5872">
            <w:pPr>
              <w:spacing w:after="0"/>
              <w:rPr>
                <w:rFonts w:ascii="Cambria" w:eastAsia="Cambria" w:hAnsi="Cambria" w:cs="Cambria"/>
                <w:sz w:val="24"/>
                <w:szCs w:val="24"/>
              </w:rPr>
            </w:pPr>
            <w:r w:rsidRPr="005C5872">
              <w:rPr>
                <w:rFonts w:ascii="Cambria" w:eastAsia="Cambria" w:hAnsi="Cambria" w:cs="Cambria"/>
                <w:sz w:val="24"/>
                <w:szCs w:val="24"/>
              </w:rPr>
              <w:t>Menguasai metodologi evaluasi baru</w:t>
            </w:r>
          </w:p>
        </w:tc>
      </w:tr>
      <w:tr w:rsidR="00FC5D8B" w14:paraId="4725180E" w14:textId="77777777">
        <w:trPr>
          <w:gridAfter w:val="1"/>
          <w:wAfter w:w="199" w:type="dxa"/>
          <w:trHeight w:val="219"/>
        </w:trPr>
        <w:tc>
          <w:tcPr>
            <w:tcW w:w="2574" w:type="dxa"/>
            <w:gridSpan w:val="4"/>
            <w:tcBorders>
              <w:top w:val="single" w:sz="4" w:space="0" w:color="000000"/>
              <w:bottom w:val="single" w:sz="4" w:space="0" w:color="000000"/>
            </w:tcBorders>
          </w:tcPr>
          <w:p w14:paraId="56AE2701" w14:textId="77777777" w:rsidR="00FC5D8B" w:rsidRDefault="00FC5D8B">
            <w:pPr>
              <w:spacing w:after="0"/>
              <w:jc w:val="center"/>
              <w:rPr>
                <w:rFonts w:ascii="Cambria" w:eastAsia="Cambria" w:hAnsi="Cambria" w:cs="Cambria"/>
                <w:color w:val="000000"/>
              </w:rPr>
            </w:pPr>
          </w:p>
        </w:tc>
        <w:tc>
          <w:tcPr>
            <w:tcW w:w="1536" w:type="dxa"/>
            <w:gridSpan w:val="2"/>
            <w:tcBorders>
              <w:top w:val="single" w:sz="4" w:space="0" w:color="000000"/>
              <w:bottom w:val="single" w:sz="4" w:space="0" w:color="000000"/>
            </w:tcBorders>
          </w:tcPr>
          <w:p w14:paraId="721B4041" w14:textId="77777777" w:rsidR="00FC5D8B" w:rsidRDefault="00FC5D8B">
            <w:pPr>
              <w:spacing w:after="0"/>
              <w:jc w:val="center"/>
              <w:rPr>
                <w:rFonts w:ascii="Cambria" w:eastAsia="Cambria" w:hAnsi="Cambria" w:cs="Cambria"/>
                <w:color w:val="000000"/>
              </w:rPr>
            </w:pPr>
          </w:p>
        </w:tc>
        <w:tc>
          <w:tcPr>
            <w:tcW w:w="9738" w:type="dxa"/>
            <w:gridSpan w:val="8"/>
            <w:tcBorders>
              <w:top w:val="single" w:sz="4" w:space="0" w:color="000000"/>
              <w:bottom w:val="single" w:sz="4" w:space="0" w:color="000000"/>
            </w:tcBorders>
          </w:tcPr>
          <w:p w14:paraId="1A7CF739" w14:textId="77777777" w:rsidR="00FC5D8B" w:rsidRDefault="00FC5D8B">
            <w:pPr>
              <w:spacing w:after="0"/>
              <w:rPr>
                <w:rFonts w:ascii="Cambria" w:eastAsia="Cambria" w:hAnsi="Cambria" w:cs="Cambria"/>
              </w:rPr>
            </w:pPr>
          </w:p>
        </w:tc>
      </w:tr>
      <w:tr w:rsidR="00FC5D8B" w14:paraId="1C318F6A" w14:textId="77777777">
        <w:trPr>
          <w:trHeight w:val="854"/>
        </w:trPr>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75189C76"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TM</w:t>
            </w:r>
          </w:p>
        </w:tc>
        <w:tc>
          <w:tcPr>
            <w:tcW w:w="1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3750BB"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Capaian Pembelajaran</w:t>
            </w:r>
          </w:p>
          <w:p w14:paraId="0120E523"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Mata Kuliah</w:t>
            </w:r>
          </w:p>
        </w:tc>
        <w:tc>
          <w:tcPr>
            <w:tcW w:w="1836" w:type="dxa"/>
            <w:gridSpan w:val="4"/>
            <w:tcBorders>
              <w:top w:val="single" w:sz="4" w:space="0" w:color="000000"/>
              <w:left w:val="single" w:sz="4" w:space="0" w:color="000000"/>
              <w:bottom w:val="single" w:sz="4" w:space="0" w:color="000000"/>
              <w:right w:val="single" w:sz="4" w:space="0" w:color="000000"/>
            </w:tcBorders>
            <w:shd w:val="clear" w:color="auto" w:fill="D9D9D9"/>
          </w:tcPr>
          <w:p w14:paraId="660322F7"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Bahasan Kajian/ Pokok Bahasan</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216140DD"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Bentuk/metode/ Model Pembelajaran</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cPr>
          <w:p w14:paraId="2B022924"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Pengalaman belajar</w:t>
            </w:r>
          </w:p>
        </w:tc>
        <w:tc>
          <w:tcPr>
            <w:tcW w:w="1826" w:type="dxa"/>
            <w:tcBorders>
              <w:top w:val="single" w:sz="4" w:space="0" w:color="000000"/>
              <w:left w:val="single" w:sz="4" w:space="0" w:color="000000"/>
              <w:bottom w:val="single" w:sz="4" w:space="0" w:color="000000"/>
              <w:right w:val="single" w:sz="4" w:space="0" w:color="000000"/>
            </w:tcBorders>
            <w:shd w:val="clear" w:color="auto" w:fill="D9D9D9"/>
          </w:tcPr>
          <w:p w14:paraId="0CF10F2A" w14:textId="77777777" w:rsidR="00FC5D8B" w:rsidRPr="005C5872" w:rsidRDefault="005C5872">
            <w:pPr>
              <w:spacing w:after="0" w:line="240" w:lineRule="auto"/>
              <w:ind w:left="10"/>
              <w:jc w:val="center"/>
              <w:rPr>
                <w:rFonts w:ascii="Cambria" w:eastAsia="Cambria" w:hAnsi="Cambria" w:cs="Cambria"/>
                <w:b/>
              </w:rPr>
            </w:pPr>
            <w:r w:rsidRPr="005C5872">
              <w:rPr>
                <w:rFonts w:ascii="Cambria" w:eastAsia="Cambria" w:hAnsi="Cambria" w:cs="Cambria"/>
                <w:b/>
              </w:rPr>
              <w:t>Indikator Penilaian</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Pr>
          <w:p w14:paraId="16DF83DE" w14:textId="77777777" w:rsidR="00FC5D8B" w:rsidRPr="005C5872" w:rsidRDefault="005C5872">
            <w:pPr>
              <w:spacing w:after="0" w:line="240" w:lineRule="auto"/>
              <w:ind w:left="34"/>
              <w:jc w:val="center"/>
              <w:rPr>
                <w:rFonts w:ascii="Cambria" w:eastAsia="Cambria" w:hAnsi="Cambria" w:cs="Cambria"/>
                <w:b/>
              </w:rPr>
            </w:pPr>
            <w:r w:rsidRPr="005C5872">
              <w:rPr>
                <w:rFonts w:ascii="Cambria" w:eastAsia="Cambria" w:hAnsi="Cambria" w:cs="Cambria"/>
                <w:b/>
              </w:rPr>
              <w:t>Teknik Penilaian</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17D2ABAD"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Bobot</w:t>
            </w:r>
          </w:p>
          <w:p w14:paraId="0810BF07" w14:textId="77777777" w:rsidR="00FC5D8B" w:rsidRPr="005C5872" w:rsidRDefault="005C5872">
            <w:pPr>
              <w:spacing w:after="0" w:line="240" w:lineRule="auto"/>
              <w:jc w:val="center"/>
              <w:rPr>
                <w:rFonts w:ascii="Cambria" w:eastAsia="Cambria" w:hAnsi="Cambria" w:cs="Cambria"/>
                <w:b/>
              </w:rPr>
            </w:pPr>
            <w:r w:rsidRPr="005C5872">
              <w:rPr>
                <w:rFonts w:ascii="Cambria" w:eastAsia="Cambria" w:hAnsi="Cambria" w:cs="Cambria"/>
                <w:b/>
              </w:rPr>
              <w:t>(%)</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057D2558" w14:textId="77777777" w:rsidR="00FC5D8B" w:rsidRPr="005C5872" w:rsidRDefault="005C5872">
            <w:pPr>
              <w:spacing w:after="0" w:line="240" w:lineRule="auto"/>
              <w:ind w:left="39"/>
              <w:jc w:val="center"/>
              <w:rPr>
                <w:rFonts w:ascii="Cambria" w:eastAsia="Cambria" w:hAnsi="Cambria" w:cs="Cambria"/>
                <w:b/>
              </w:rPr>
            </w:pPr>
            <w:r w:rsidRPr="005C5872">
              <w:rPr>
                <w:rFonts w:ascii="Cambria" w:eastAsia="Cambria" w:hAnsi="Cambria" w:cs="Cambria"/>
                <w:b/>
              </w:rPr>
              <w:t>Waktu</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0E647B" w14:textId="77777777" w:rsidR="00FC5D8B" w:rsidRPr="005C5872" w:rsidRDefault="005C5872">
            <w:pPr>
              <w:spacing w:after="0" w:line="240" w:lineRule="auto"/>
              <w:ind w:left="-10"/>
              <w:jc w:val="center"/>
              <w:rPr>
                <w:rFonts w:ascii="Cambria" w:eastAsia="Cambria" w:hAnsi="Cambria" w:cs="Cambria"/>
                <w:b/>
              </w:rPr>
            </w:pPr>
            <w:r w:rsidRPr="005C5872">
              <w:rPr>
                <w:rFonts w:ascii="Cambria" w:eastAsia="Cambria" w:hAnsi="Cambria" w:cs="Cambria"/>
                <w:b/>
              </w:rPr>
              <w:t>Referensi</w:t>
            </w:r>
          </w:p>
        </w:tc>
      </w:tr>
      <w:tr w:rsidR="00FC5D8B" w14:paraId="2D97F11B" w14:textId="77777777">
        <w:tc>
          <w:tcPr>
            <w:tcW w:w="544" w:type="dxa"/>
            <w:tcBorders>
              <w:top w:val="single" w:sz="4" w:space="0" w:color="000000"/>
              <w:left w:val="single" w:sz="4" w:space="0" w:color="000000"/>
              <w:bottom w:val="single" w:sz="4" w:space="0" w:color="000000"/>
              <w:right w:val="single" w:sz="4" w:space="0" w:color="000000"/>
            </w:tcBorders>
            <w:shd w:val="clear" w:color="auto" w:fill="D9D9D9"/>
          </w:tcPr>
          <w:p w14:paraId="345788FC" w14:textId="77777777" w:rsidR="00FC5D8B" w:rsidRPr="005C5872" w:rsidRDefault="005C5872">
            <w:pPr>
              <w:spacing w:after="0"/>
              <w:jc w:val="center"/>
              <w:rPr>
                <w:rFonts w:ascii="Cambria" w:eastAsia="Cambria" w:hAnsi="Cambria" w:cs="Cambria"/>
                <w:b/>
              </w:rPr>
            </w:pPr>
            <w:r w:rsidRPr="005C5872">
              <w:rPr>
                <w:rFonts w:ascii="Cambria" w:eastAsia="Cambria" w:hAnsi="Cambria" w:cs="Cambria"/>
                <w:b/>
              </w:rPr>
              <w:t>1</w:t>
            </w:r>
          </w:p>
        </w:tc>
        <w:tc>
          <w:tcPr>
            <w:tcW w:w="1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2EFD39" w14:textId="77777777" w:rsidR="00FC5D8B" w:rsidRPr="005C5872" w:rsidRDefault="005C5872">
            <w:pPr>
              <w:spacing w:after="0"/>
              <w:jc w:val="center"/>
              <w:rPr>
                <w:rFonts w:ascii="Cambria" w:eastAsia="Cambria" w:hAnsi="Cambria" w:cs="Cambria"/>
                <w:b/>
              </w:rPr>
            </w:pPr>
            <w:r w:rsidRPr="005C5872">
              <w:rPr>
                <w:rFonts w:ascii="Cambria" w:eastAsia="Cambria" w:hAnsi="Cambria" w:cs="Cambria"/>
                <w:b/>
              </w:rPr>
              <w:t>2</w:t>
            </w:r>
          </w:p>
        </w:tc>
        <w:tc>
          <w:tcPr>
            <w:tcW w:w="1836" w:type="dxa"/>
            <w:gridSpan w:val="4"/>
            <w:tcBorders>
              <w:top w:val="single" w:sz="4" w:space="0" w:color="000000"/>
              <w:left w:val="single" w:sz="4" w:space="0" w:color="000000"/>
              <w:bottom w:val="single" w:sz="4" w:space="0" w:color="000000"/>
              <w:right w:val="single" w:sz="4" w:space="0" w:color="000000"/>
            </w:tcBorders>
            <w:shd w:val="clear" w:color="auto" w:fill="D9D9D9"/>
          </w:tcPr>
          <w:p w14:paraId="2EB526BC" w14:textId="77777777" w:rsidR="00FC5D8B" w:rsidRPr="005C5872" w:rsidRDefault="005C5872">
            <w:pPr>
              <w:spacing w:after="0"/>
              <w:jc w:val="center"/>
              <w:rPr>
                <w:rFonts w:ascii="Cambria" w:eastAsia="Cambria" w:hAnsi="Cambria" w:cs="Cambria"/>
                <w:b/>
              </w:rPr>
            </w:pPr>
            <w:r w:rsidRPr="005C5872">
              <w:rPr>
                <w:rFonts w:ascii="Cambria" w:eastAsia="Cambria" w:hAnsi="Cambria" w:cs="Cambria"/>
                <w:b/>
              </w:rPr>
              <w:t>3</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Pr>
          <w:p w14:paraId="769BC885" w14:textId="77777777" w:rsidR="00FC5D8B" w:rsidRPr="005C5872" w:rsidRDefault="005C5872">
            <w:pPr>
              <w:spacing w:after="0"/>
              <w:jc w:val="center"/>
              <w:rPr>
                <w:rFonts w:ascii="Cambria" w:eastAsia="Cambria" w:hAnsi="Cambria" w:cs="Cambria"/>
                <w:b/>
              </w:rPr>
            </w:pPr>
            <w:r w:rsidRPr="005C5872">
              <w:rPr>
                <w:rFonts w:ascii="Cambria" w:eastAsia="Cambria" w:hAnsi="Cambria" w:cs="Cambria"/>
                <w:b/>
              </w:rPr>
              <w:t>4</w:t>
            </w:r>
          </w:p>
        </w:tc>
        <w:tc>
          <w:tcPr>
            <w:tcW w:w="1756" w:type="dxa"/>
            <w:tcBorders>
              <w:top w:val="single" w:sz="4" w:space="0" w:color="000000"/>
              <w:left w:val="single" w:sz="4" w:space="0" w:color="000000"/>
              <w:bottom w:val="single" w:sz="4" w:space="0" w:color="000000"/>
              <w:right w:val="single" w:sz="4" w:space="0" w:color="000000"/>
            </w:tcBorders>
            <w:shd w:val="clear" w:color="auto" w:fill="D9D9D9"/>
          </w:tcPr>
          <w:p w14:paraId="5168886E" w14:textId="77777777" w:rsidR="00FC5D8B" w:rsidRPr="005C5872" w:rsidRDefault="005C5872">
            <w:pPr>
              <w:spacing w:after="0"/>
              <w:jc w:val="center"/>
              <w:rPr>
                <w:rFonts w:ascii="Cambria" w:eastAsia="Cambria" w:hAnsi="Cambria" w:cs="Cambria"/>
                <w:b/>
              </w:rPr>
            </w:pPr>
            <w:r w:rsidRPr="005C5872">
              <w:rPr>
                <w:rFonts w:ascii="Cambria" w:eastAsia="Cambria" w:hAnsi="Cambria" w:cs="Cambria"/>
                <w:b/>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D9D9D9"/>
          </w:tcPr>
          <w:p w14:paraId="3246D661" w14:textId="77777777" w:rsidR="00FC5D8B" w:rsidRPr="005C5872" w:rsidRDefault="005C5872">
            <w:pPr>
              <w:spacing w:after="0"/>
              <w:ind w:left="10"/>
              <w:jc w:val="center"/>
              <w:rPr>
                <w:rFonts w:ascii="Cambria" w:eastAsia="Cambria" w:hAnsi="Cambria" w:cs="Cambria"/>
                <w:b/>
              </w:rPr>
            </w:pPr>
            <w:r w:rsidRPr="005C5872">
              <w:rPr>
                <w:rFonts w:ascii="Cambria" w:eastAsia="Cambria" w:hAnsi="Cambria" w:cs="Cambria"/>
                <w:b/>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D9D9D9"/>
          </w:tcPr>
          <w:p w14:paraId="629B08B9" w14:textId="77777777" w:rsidR="00FC5D8B" w:rsidRPr="005C5872" w:rsidRDefault="005C5872">
            <w:pPr>
              <w:spacing w:after="0"/>
              <w:ind w:left="34"/>
              <w:jc w:val="center"/>
              <w:rPr>
                <w:rFonts w:ascii="Cambria" w:eastAsia="Cambria" w:hAnsi="Cambria" w:cs="Cambria"/>
                <w:b/>
              </w:rPr>
            </w:pPr>
            <w:r w:rsidRPr="005C5872">
              <w:rPr>
                <w:rFonts w:ascii="Cambria" w:eastAsia="Cambria" w:hAnsi="Cambria" w:cs="Cambria"/>
                <w:b/>
              </w:rPr>
              <w:t>7</w:t>
            </w:r>
          </w:p>
        </w:tc>
        <w:tc>
          <w:tcPr>
            <w:tcW w:w="821" w:type="dxa"/>
            <w:tcBorders>
              <w:top w:val="single" w:sz="4" w:space="0" w:color="000000"/>
              <w:left w:val="single" w:sz="4" w:space="0" w:color="000000"/>
              <w:bottom w:val="single" w:sz="4" w:space="0" w:color="000000"/>
              <w:right w:val="single" w:sz="4" w:space="0" w:color="000000"/>
            </w:tcBorders>
            <w:shd w:val="clear" w:color="auto" w:fill="D9D9D9"/>
          </w:tcPr>
          <w:p w14:paraId="70AA97F7" w14:textId="77777777" w:rsidR="00FC5D8B" w:rsidRPr="005C5872" w:rsidRDefault="005C5872">
            <w:pPr>
              <w:spacing w:after="0"/>
              <w:ind w:left="-10"/>
              <w:jc w:val="center"/>
              <w:rPr>
                <w:rFonts w:ascii="Cambria" w:eastAsia="Cambria" w:hAnsi="Cambria" w:cs="Cambria"/>
                <w:b/>
              </w:rPr>
            </w:pPr>
            <w:r w:rsidRPr="005C5872">
              <w:rPr>
                <w:rFonts w:ascii="Cambria" w:eastAsia="Cambria" w:hAnsi="Cambria" w:cs="Cambria"/>
                <w:b/>
              </w:rPr>
              <w:t>8</w:t>
            </w:r>
          </w:p>
        </w:tc>
        <w:tc>
          <w:tcPr>
            <w:tcW w:w="927" w:type="dxa"/>
            <w:tcBorders>
              <w:top w:val="single" w:sz="4" w:space="0" w:color="000000"/>
              <w:left w:val="single" w:sz="4" w:space="0" w:color="000000"/>
              <w:bottom w:val="single" w:sz="4" w:space="0" w:color="000000"/>
              <w:right w:val="single" w:sz="4" w:space="0" w:color="000000"/>
            </w:tcBorders>
            <w:shd w:val="clear" w:color="auto" w:fill="D9D9D9"/>
          </w:tcPr>
          <w:p w14:paraId="5B94DB1C" w14:textId="77777777" w:rsidR="00FC5D8B" w:rsidRPr="005C5872" w:rsidRDefault="005C5872">
            <w:pPr>
              <w:spacing w:after="0"/>
              <w:ind w:left="-10"/>
              <w:jc w:val="center"/>
              <w:rPr>
                <w:rFonts w:ascii="Cambria" w:eastAsia="Cambria" w:hAnsi="Cambria" w:cs="Cambria"/>
                <w:b/>
              </w:rPr>
            </w:pPr>
            <w:r w:rsidRPr="005C5872">
              <w:rPr>
                <w:rFonts w:ascii="Cambria" w:eastAsia="Cambria" w:hAnsi="Cambria" w:cs="Cambria"/>
                <w:b/>
              </w:rPr>
              <w:t>9</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A6AF17" w14:textId="77777777" w:rsidR="00FC5D8B" w:rsidRPr="005C5872" w:rsidRDefault="005C5872">
            <w:pPr>
              <w:spacing w:after="0"/>
              <w:ind w:left="-10"/>
              <w:jc w:val="center"/>
              <w:rPr>
                <w:rFonts w:ascii="Cambria" w:eastAsia="Cambria" w:hAnsi="Cambria" w:cs="Cambria"/>
                <w:b/>
              </w:rPr>
            </w:pPr>
            <w:r w:rsidRPr="005C5872">
              <w:rPr>
                <w:rFonts w:ascii="Cambria" w:eastAsia="Cambria" w:hAnsi="Cambria" w:cs="Cambria"/>
                <w:b/>
              </w:rPr>
              <w:t>10</w:t>
            </w:r>
          </w:p>
        </w:tc>
      </w:tr>
      <w:tr w:rsidR="00FC5D8B" w14:paraId="04152B31" w14:textId="77777777">
        <w:tc>
          <w:tcPr>
            <w:tcW w:w="544" w:type="dxa"/>
            <w:tcBorders>
              <w:top w:val="single" w:sz="4" w:space="0" w:color="000000"/>
              <w:left w:val="single" w:sz="4" w:space="0" w:color="000000"/>
              <w:bottom w:val="single" w:sz="4" w:space="0" w:color="000000"/>
              <w:right w:val="single" w:sz="4" w:space="0" w:color="000000"/>
            </w:tcBorders>
          </w:tcPr>
          <w:p w14:paraId="39095414" w14:textId="77777777" w:rsidR="00FC5D8B" w:rsidRPr="005C5872" w:rsidRDefault="005C5872">
            <w:pPr>
              <w:spacing w:line="240" w:lineRule="auto"/>
              <w:jc w:val="center"/>
              <w:rPr>
                <w:rFonts w:ascii="Cambria" w:eastAsia="Cambria" w:hAnsi="Cambria" w:cs="Cambria"/>
                <w:b/>
              </w:rPr>
            </w:pPr>
            <w:r w:rsidRPr="005C5872">
              <w:rPr>
                <w:rFonts w:ascii="Cambria" w:eastAsia="Cambria" w:hAnsi="Cambria" w:cs="Cambria"/>
                <w:b/>
              </w:rPr>
              <w:t>1</w:t>
            </w:r>
          </w:p>
        </w:tc>
        <w:tc>
          <w:tcPr>
            <w:tcW w:w="1835" w:type="dxa"/>
            <w:gridSpan w:val="2"/>
            <w:tcBorders>
              <w:top w:val="single" w:sz="4" w:space="0" w:color="000000"/>
              <w:left w:val="single" w:sz="4" w:space="0" w:color="000000"/>
              <w:bottom w:val="single" w:sz="4" w:space="0" w:color="000000"/>
              <w:right w:val="single" w:sz="4" w:space="0" w:color="000000"/>
            </w:tcBorders>
          </w:tcPr>
          <w:p w14:paraId="35EB50BE"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1F855BD2"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5A20561D"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259473AC"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4B265ED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5</w:t>
            </w:r>
          </w:p>
          <w:p w14:paraId="1A11DB71"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Pendahuan: Menguasai konsep dan ruang lingkup  issue metodologi evaluasi</w:t>
            </w:r>
          </w:p>
        </w:tc>
        <w:tc>
          <w:tcPr>
            <w:tcW w:w="1836" w:type="dxa"/>
            <w:gridSpan w:val="4"/>
            <w:tcBorders>
              <w:top w:val="single" w:sz="4" w:space="0" w:color="000000"/>
              <w:left w:val="single" w:sz="4" w:space="0" w:color="000000"/>
              <w:bottom w:val="single" w:sz="4" w:space="0" w:color="000000"/>
              <w:right w:val="single" w:sz="4" w:space="0" w:color="000000"/>
            </w:tcBorders>
          </w:tcPr>
          <w:p w14:paraId="3A1C3666"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Konsep dan ruang lingkup issue metodologi evaluasi</w:t>
            </w:r>
          </w:p>
        </w:tc>
        <w:tc>
          <w:tcPr>
            <w:tcW w:w="1940" w:type="dxa"/>
            <w:tcBorders>
              <w:top w:val="single" w:sz="4" w:space="0" w:color="000000"/>
              <w:left w:val="single" w:sz="4" w:space="0" w:color="000000"/>
              <w:bottom w:val="single" w:sz="4" w:space="0" w:color="000000"/>
              <w:right w:val="single" w:sz="4" w:space="0" w:color="000000"/>
            </w:tcBorders>
          </w:tcPr>
          <w:p w14:paraId="675FB14E"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Ceramah; diskusi/FGD; tanya jawab</w:t>
            </w:r>
          </w:p>
        </w:tc>
        <w:tc>
          <w:tcPr>
            <w:tcW w:w="1756" w:type="dxa"/>
            <w:tcBorders>
              <w:top w:val="single" w:sz="4" w:space="0" w:color="000000"/>
              <w:left w:val="single" w:sz="4" w:space="0" w:color="000000"/>
              <w:bottom w:val="single" w:sz="4" w:space="0" w:color="000000"/>
              <w:right w:val="single" w:sz="4" w:space="0" w:color="000000"/>
            </w:tcBorders>
          </w:tcPr>
          <w:p w14:paraId="5D21FDC3"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Mahasiswa menyimak ceramah, berdiskusi/FGD, dan tanya jawab tentang Konsep dan ruang lingkup issue metodologi evaluasi</w:t>
            </w:r>
          </w:p>
        </w:tc>
        <w:tc>
          <w:tcPr>
            <w:tcW w:w="1826" w:type="dxa"/>
            <w:tcBorders>
              <w:top w:val="single" w:sz="4" w:space="0" w:color="000000"/>
              <w:left w:val="single" w:sz="4" w:space="0" w:color="000000"/>
              <w:bottom w:val="single" w:sz="4" w:space="0" w:color="000000"/>
              <w:right w:val="single" w:sz="4" w:space="0" w:color="000000"/>
            </w:tcBorders>
          </w:tcPr>
          <w:p w14:paraId="7C11086A" w14:textId="77777777" w:rsidR="00FC5D8B" w:rsidRPr="005C5872" w:rsidRDefault="005C5872">
            <w:pPr>
              <w:pBdr>
                <w:top w:val="nil"/>
                <w:left w:val="nil"/>
                <w:bottom w:val="nil"/>
                <w:right w:val="nil"/>
                <w:between w:val="nil"/>
              </w:pBdr>
              <w:spacing w:line="240" w:lineRule="auto"/>
              <w:ind w:left="-8"/>
              <w:rPr>
                <w:rFonts w:ascii="Cambria" w:eastAsia="Cambria" w:hAnsi="Cambria" w:cs="Cambria"/>
                <w:color w:val="000000"/>
              </w:rPr>
            </w:pPr>
            <w:r w:rsidRPr="005C5872">
              <w:rPr>
                <w:rFonts w:ascii="Cambria" w:eastAsia="Cambria" w:hAnsi="Cambria" w:cs="Cambria"/>
                <w:color w:val="000000"/>
              </w:rPr>
              <w:t>Menguasai konsep dan ruang lingkup  issue metodologi evaluasi</w:t>
            </w:r>
          </w:p>
        </w:tc>
        <w:tc>
          <w:tcPr>
            <w:tcW w:w="1383" w:type="dxa"/>
            <w:tcBorders>
              <w:top w:val="single" w:sz="4" w:space="0" w:color="000000"/>
              <w:left w:val="single" w:sz="4" w:space="0" w:color="000000"/>
              <w:bottom w:val="single" w:sz="4" w:space="0" w:color="000000"/>
              <w:right w:val="single" w:sz="4" w:space="0" w:color="000000"/>
            </w:tcBorders>
          </w:tcPr>
          <w:p w14:paraId="347CBDE6" w14:textId="77777777" w:rsidR="00FC5D8B" w:rsidRPr="005C5872" w:rsidRDefault="005C5872">
            <w:pPr>
              <w:spacing w:line="240" w:lineRule="auto"/>
              <w:ind w:right="-131"/>
              <w:rPr>
                <w:rFonts w:ascii="Cambria" w:eastAsia="Cambria" w:hAnsi="Cambria" w:cs="Cambria"/>
              </w:rPr>
            </w:pPr>
            <w:r w:rsidRPr="005C5872">
              <w:rPr>
                <w:rFonts w:ascii="Cambria" w:eastAsia="Cambria" w:hAnsi="Cambria" w:cs="Cambria"/>
              </w:rPr>
              <w:t>Pengamatan terhadap perilaku dan keaktifan mahasiswa</w:t>
            </w:r>
          </w:p>
        </w:tc>
        <w:tc>
          <w:tcPr>
            <w:tcW w:w="821" w:type="dxa"/>
            <w:tcBorders>
              <w:top w:val="single" w:sz="4" w:space="0" w:color="000000"/>
              <w:left w:val="single" w:sz="4" w:space="0" w:color="000000"/>
              <w:bottom w:val="single" w:sz="4" w:space="0" w:color="000000"/>
              <w:right w:val="single" w:sz="4" w:space="0" w:color="000000"/>
            </w:tcBorders>
          </w:tcPr>
          <w:p w14:paraId="308DEFE8"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50395878"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4303CE7B"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FSW Ch 1</w:t>
            </w:r>
          </w:p>
        </w:tc>
      </w:tr>
      <w:tr w:rsidR="00FC5D8B" w14:paraId="5AEA9F92" w14:textId="77777777">
        <w:tc>
          <w:tcPr>
            <w:tcW w:w="544" w:type="dxa"/>
            <w:tcBorders>
              <w:top w:val="single" w:sz="4" w:space="0" w:color="000000"/>
              <w:left w:val="single" w:sz="4" w:space="0" w:color="000000"/>
              <w:bottom w:val="single" w:sz="4" w:space="0" w:color="000000"/>
              <w:right w:val="single" w:sz="4" w:space="0" w:color="000000"/>
            </w:tcBorders>
          </w:tcPr>
          <w:p w14:paraId="3B26967F"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b/>
              </w:rPr>
              <w:t>2</w:t>
            </w:r>
          </w:p>
        </w:tc>
        <w:tc>
          <w:tcPr>
            <w:tcW w:w="1835" w:type="dxa"/>
            <w:gridSpan w:val="2"/>
            <w:tcBorders>
              <w:top w:val="single" w:sz="4" w:space="0" w:color="000000"/>
              <w:left w:val="single" w:sz="4" w:space="0" w:color="000000"/>
              <w:bottom w:val="single" w:sz="4" w:space="0" w:color="000000"/>
              <w:right w:val="single" w:sz="4" w:space="0" w:color="000000"/>
            </w:tcBorders>
          </w:tcPr>
          <w:p w14:paraId="5268599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0842767D"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78C85174"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37E9CA4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1F00BD83"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6</w:t>
            </w:r>
          </w:p>
          <w:p w14:paraId="7A731045"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Menguasai tentang konsep dan model-model evaluasi</w:t>
            </w:r>
          </w:p>
        </w:tc>
        <w:tc>
          <w:tcPr>
            <w:tcW w:w="1836" w:type="dxa"/>
            <w:gridSpan w:val="4"/>
            <w:tcBorders>
              <w:top w:val="single" w:sz="4" w:space="0" w:color="000000"/>
              <w:left w:val="single" w:sz="4" w:space="0" w:color="000000"/>
              <w:bottom w:val="single" w:sz="4" w:space="0" w:color="000000"/>
              <w:right w:val="single" w:sz="4" w:space="0" w:color="000000"/>
            </w:tcBorders>
          </w:tcPr>
          <w:p w14:paraId="2B44246C"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Konsep dan model-model evaluasi</w:t>
            </w:r>
          </w:p>
        </w:tc>
        <w:tc>
          <w:tcPr>
            <w:tcW w:w="1940" w:type="dxa"/>
            <w:tcBorders>
              <w:top w:val="single" w:sz="4" w:space="0" w:color="000000"/>
              <w:left w:val="single" w:sz="4" w:space="0" w:color="000000"/>
              <w:bottom w:val="single" w:sz="4" w:space="0" w:color="000000"/>
              <w:right w:val="single" w:sz="4" w:space="0" w:color="000000"/>
            </w:tcBorders>
          </w:tcPr>
          <w:p w14:paraId="703618BA"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Ceramah; diskusi; tanya jawab</w:t>
            </w:r>
          </w:p>
        </w:tc>
        <w:tc>
          <w:tcPr>
            <w:tcW w:w="1756" w:type="dxa"/>
            <w:tcBorders>
              <w:top w:val="single" w:sz="4" w:space="0" w:color="000000"/>
              <w:left w:val="single" w:sz="4" w:space="0" w:color="000000"/>
              <w:bottom w:val="single" w:sz="4" w:space="0" w:color="000000"/>
              <w:right w:val="single" w:sz="4" w:space="0" w:color="000000"/>
            </w:tcBorders>
          </w:tcPr>
          <w:p w14:paraId="665F7B13"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Mahasiswa menyimak ceramah, berdiskusi/FGD, dan tanya jawab tentang Konsep dan model-model evaluasi</w:t>
            </w:r>
          </w:p>
        </w:tc>
        <w:tc>
          <w:tcPr>
            <w:tcW w:w="1826" w:type="dxa"/>
            <w:tcBorders>
              <w:top w:val="single" w:sz="4" w:space="0" w:color="000000"/>
              <w:left w:val="single" w:sz="4" w:space="0" w:color="000000"/>
              <w:bottom w:val="single" w:sz="4" w:space="0" w:color="000000"/>
              <w:right w:val="single" w:sz="4" w:space="0" w:color="000000"/>
            </w:tcBorders>
          </w:tcPr>
          <w:p w14:paraId="78016A21" w14:textId="77777777" w:rsidR="00FC5D8B" w:rsidRPr="005C5872" w:rsidRDefault="005C5872">
            <w:pPr>
              <w:pBdr>
                <w:top w:val="nil"/>
                <w:left w:val="nil"/>
                <w:bottom w:val="nil"/>
                <w:right w:val="nil"/>
                <w:between w:val="nil"/>
              </w:pBdr>
              <w:spacing w:line="240" w:lineRule="auto"/>
              <w:ind w:left="-8"/>
              <w:rPr>
                <w:rFonts w:ascii="Cambria" w:eastAsia="Cambria" w:hAnsi="Cambria" w:cs="Cambria"/>
                <w:color w:val="000000"/>
              </w:rPr>
            </w:pPr>
            <w:r w:rsidRPr="005C5872">
              <w:rPr>
                <w:rFonts w:ascii="Cambria" w:eastAsia="Cambria" w:hAnsi="Cambria" w:cs="Cambria"/>
                <w:color w:val="000000"/>
              </w:rPr>
              <w:t>Menguasai tentang konsep dan model-model evaluasi</w:t>
            </w:r>
          </w:p>
        </w:tc>
        <w:tc>
          <w:tcPr>
            <w:tcW w:w="1383" w:type="dxa"/>
            <w:tcBorders>
              <w:top w:val="single" w:sz="4" w:space="0" w:color="000000"/>
              <w:left w:val="single" w:sz="4" w:space="0" w:color="000000"/>
              <w:bottom w:val="single" w:sz="4" w:space="0" w:color="000000"/>
              <w:right w:val="single" w:sz="4" w:space="0" w:color="000000"/>
            </w:tcBorders>
          </w:tcPr>
          <w:p w14:paraId="69517935" w14:textId="77777777" w:rsidR="00FC5D8B" w:rsidRPr="005C5872" w:rsidRDefault="005C5872">
            <w:pPr>
              <w:spacing w:line="240" w:lineRule="auto"/>
              <w:ind w:right="-131"/>
              <w:rPr>
                <w:rFonts w:ascii="Cambria" w:eastAsia="Cambria" w:hAnsi="Cambria" w:cs="Cambria"/>
              </w:rPr>
            </w:pPr>
            <w:r w:rsidRPr="005C5872">
              <w:rPr>
                <w:rFonts w:ascii="Cambria" w:eastAsia="Cambria" w:hAnsi="Cambria" w:cs="Cambria"/>
              </w:rPr>
              <w:t>Pengamatan terhadap perilaku dan keaktifan mahasiswa</w:t>
            </w:r>
          </w:p>
        </w:tc>
        <w:tc>
          <w:tcPr>
            <w:tcW w:w="821" w:type="dxa"/>
            <w:tcBorders>
              <w:top w:val="single" w:sz="4" w:space="0" w:color="000000"/>
              <w:left w:val="single" w:sz="4" w:space="0" w:color="000000"/>
              <w:bottom w:val="single" w:sz="4" w:space="0" w:color="000000"/>
              <w:right w:val="single" w:sz="4" w:space="0" w:color="000000"/>
            </w:tcBorders>
          </w:tcPr>
          <w:p w14:paraId="75A3E4F4"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2B936AC4"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51739A13"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FSW</w:t>
            </w:r>
          </w:p>
        </w:tc>
      </w:tr>
      <w:tr w:rsidR="00FC5D8B" w14:paraId="07B402E1" w14:textId="77777777">
        <w:tc>
          <w:tcPr>
            <w:tcW w:w="544" w:type="dxa"/>
            <w:tcBorders>
              <w:top w:val="single" w:sz="4" w:space="0" w:color="000000"/>
              <w:left w:val="single" w:sz="4" w:space="0" w:color="000000"/>
              <w:bottom w:val="single" w:sz="4" w:space="0" w:color="000000"/>
              <w:right w:val="single" w:sz="4" w:space="0" w:color="000000"/>
            </w:tcBorders>
          </w:tcPr>
          <w:p w14:paraId="75F8879E" w14:textId="77777777" w:rsidR="00FC5D8B" w:rsidRPr="005C5872" w:rsidRDefault="005C5872">
            <w:pPr>
              <w:spacing w:line="240" w:lineRule="auto"/>
              <w:jc w:val="center"/>
              <w:rPr>
                <w:rFonts w:ascii="Cambria" w:eastAsia="Cambria" w:hAnsi="Cambria" w:cs="Cambria"/>
                <w:b/>
              </w:rPr>
            </w:pPr>
            <w:r w:rsidRPr="005C5872">
              <w:rPr>
                <w:rFonts w:ascii="Cambria" w:eastAsia="Cambria" w:hAnsi="Cambria" w:cs="Cambria"/>
                <w:b/>
              </w:rPr>
              <w:lastRenderedPageBreak/>
              <w:t>3</w:t>
            </w:r>
          </w:p>
        </w:tc>
        <w:tc>
          <w:tcPr>
            <w:tcW w:w="1835" w:type="dxa"/>
            <w:gridSpan w:val="2"/>
            <w:tcBorders>
              <w:top w:val="single" w:sz="4" w:space="0" w:color="000000"/>
              <w:left w:val="single" w:sz="4" w:space="0" w:color="000000"/>
              <w:bottom w:val="single" w:sz="4" w:space="0" w:color="000000"/>
              <w:right w:val="single" w:sz="4" w:space="0" w:color="000000"/>
            </w:tcBorders>
          </w:tcPr>
          <w:p w14:paraId="5A77A199"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3A7F4552"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3F93335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0D25F85D"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04B5B426"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7</w:t>
            </w:r>
          </w:p>
          <w:p w14:paraId="49CCB74C"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 xml:space="preserve">Menguasai isue-isue evaluasi dengan pendekatan kuantitatif </w:t>
            </w:r>
          </w:p>
        </w:tc>
        <w:tc>
          <w:tcPr>
            <w:tcW w:w="1836" w:type="dxa"/>
            <w:gridSpan w:val="4"/>
            <w:tcBorders>
              <w:top w:val="single" w:sz="4" w:space="0" w:color="000000"/>
              <w:left w:val="single" w:sz="4" w:space="0" w:color="000000"/>
              <w:bottom w:val="single" w:sz="4" w:space="0" w:color="000000"/>
              <w:right w:val="single" w:sz="4" w:space="0" w:color="000000"/>
            </w:tcBorders>
          </w:tcPr>
          <w:p w14:paraId="4DA0BFDE"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 xml:space="preserve">Isue-isue dalam evaluasi dengan pendekatan kualitatif </w:t>
            </w:r>
          </w:p>
        </w:tc>
        <w:tc>
          <w:tcPr>
            <w:tcW w:w="1940" w:type="dxa"/>
            <w:tcBorders>
              <w:top w:val="single" w:sz="4" w:space="0" w:color="000000"/>
              <w:left w:val="single" w:sz="4" w:space="0" w:color="000000"/>
              <w:bottom w:val="single" w:sz="4" w:space="0" w:color="000000"/>
              <w:right w:val="single" w:sz="4" w:space="0" w:color="000000"/>
            </w:tcBorders>
          </w:tcPr>
          <w:p w14:paraId="2AED78A6"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733A3957"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Mahasiswa Presentasi p 1, 2, 3 (masing2 mhs membuat makalah yg 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1BB6B1EC" w14:textId="77777777" w:rsidR="00FC5D8B" w:rsidRPr="005C5872" w:rsidRDefault="005C5872">
            <w:pPr>
              <w:pBdr>
                <w:top w:val="nil"/>
                <w:left w:val="nil"/>
                <w:bottom w:val="nil"/>
                <w:right w:val="nil"/>
                <w:between w:val="nil"/>
              </w:pBdr>
              <w:spacing w:line="240" w:lineRule="auto"/>
              <w:ind w:left="-8"/>
              <w:rPr>
                <w:rFonts w:ascii="Cambria" w:eastAsia="Cambria" w:hAnsi="Cambria" w:cs="Cambria"/>
                <w:color w:val="000000"/>
              </w:rPr>
            </w:pPr>
            <w:r w:rsidRPr="005C5872">
              <w:rPr>
                <w:rFonts w:ascii="Cambria" w:eastAsia="Cambria" w:hAnsi="Cambria" w:cs="Cambria"/>
                <w:color w:val="000000"/>
              </w:rPr>
              <w:t>Menguasai isue-isue evaluasi dengan pendekatan kualitatif kualitatif</w:t>
            </w:r>
          </w:p>
        </w:tc>
        <w:tc>
          <w:tcPr>
            <w:tcW w:w="1383" w:type="dxa"/>
            <w:tcBorders>
              <w:top w:val="single" w:sz="4" w:space="0" w:color="000000"/>
              <w:left w:val="single" w:sz="4" w:space="0" w:color="000000"/>
              <w:bottom w:val="single" w:sz="4" w:space="0" w:color="000000"/>
              <w:right w:val="single" w:sz="4" w:space="0" w:color="000000"/>
            </w:tcBorders>
          </w:tcPr>
          <w:p w14:paraId="4AD47331" w14:textId="77777777" w:rsidR="00FC5D8B" w:rsidRPr="005C5872" w:rsidRDefault="005C5872">
            <w:pPr>
              <w:spacing w:line="240" w:lineRule="auto"/>
              <w:ind w:right="-131"/>
              <w:rPr>
                <w:rFonts w:ascii="Cambria" w:eastAsia="Cambria" w:hAnsi="Cambria" w:cs="Cambria"/>
              </w:rPr>
            </w:pPr>
            <w:r w:rsidRPr="005C5872">
              <w:rPr>
                <w:rFonts w:ascii="Cambria" w:eastAsia="Cambria" w:hAnsi="Cambria" w:cs="Cambria"/>
              </w:rPr>
              <w:t>Pengamatan terhadap perilaku dan keaktifan mahasiswa serta kualitas makalah yang dibuatnya</w:t>
            </w:r>
          </w:p>
        </w:tc>
        <w:tc>
          <w:tcPr>
            <w:tcW w:w="821" w:type="dxa"/>
            <w:tcBorders>
              <w:top w:val="single" w:sz="4" w:space="0" w:color="000000"/>
              <w:left w:val="single" w:sz="4" w:space="0" w:color="000000"/>
              <w:bottom w:val="single" w:sz="4" w:space="0" w:color="000000"/>
              <w:right w:val="single" w:sz="4" w:space="0" w:color="000000"/>
            </w:tcBorders>
          </w:tcPr>
          <w:p w14:paraId="5353EB14"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556E34A8"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7FE6FB6D" w14:textId="77777777" w:rsidR="00FC5D8B" w:rsidRPr="005C5872" w:rsidRDefault="005C5872">
            <w:pPr>
              <w:tabs>
                <w:tab w:val="left" w:pos="360"/>
                <w:tab w:val="left" w:pos="720"/>
                <w:tab w:val="left" w:pos="3240"/>
                <w:tab w:val="left" w:pos="3600"/>
              </w:tabs>
              <w:rPr>
                <w:rFonts w:ascii="Cambria" w:eastAsia="Cambria" w:hAnsi="Cambria" w:cs="Cambria"/>
              </w:rPr>
            </w:pPr>
            <w:r w:rsidRPr="005C5872">
              <w:rPr>
                <w:rFonts w:ascii="Cambria" w:eastAsia="Cambria" w:hAnsi="Cambria" w:cs="Cambria"/>
              </w:rPr>
              <w:t>MDM Ch 8 (pp. 237 – 251),</w:t>
            </w:r>
          </w:p>
          <w:p w14:paraId="5B48821A" w14:textId="77777777" w:rsidR="00FC5D8B" w:rsidRPr="005C5872" w:rsidRDefault="005C5872">
            <w:pPr>
              <w:tabs>
                <w:tab w:val="left" w:pos="360"/>
                <w:tab w:val="left" w:pos="720"/>
                <w:tab w:val="left" w:pos="3240"/>
                <w:tab w:val="left" w:pos="3600"/>
              </w:tabs>
              <w:rPr>
                <w:rFonts w:ascii="Cambria" w:eastAsia="Cambria" w:hAnsi="Cambria" w:cs="Cambria"/>
              </w:rPr>
            </w:pPr>
            <w:r w:rsidRPr="005C5872">
              <w:rPr>
                <w:rFonts w:ascii="Cambria" w:eastAsia="Cambria" w:hAnsi="Cambria" w:cs="Cambria"/>
              </w:rPr>
              <w:t>BHC Ch 2</w:t>
            </w:r>
          </w:p>
        </w:tc>
      </w:tr>
      <w:tr w:rsidR="00FC5D8B" w14:paraId="1E25BC9C" w14:textId="77777777">
        <w:tc>
          <w:tcPr>
            <w:tcW w:w="544" w:type="dxa"/>
            <w:tcBorders>
              <w:top w:val="single" w:sz="4" w:space="0" w:color="000000"/>
              <w:left w:val="single" w:sz="4" w:space="0" w:color="000000"/>
              <w:bottom w:val="single" w:sz="4" w:space="0" w:color="000000"/>
              <w:right w:val="single" w:sz="4" w:space="0" w:color="000000"/>
            </w:tcBorders>
          </w:tcPr>
          <w:p w14:paraId="1FDF26A4" w14:textId="77777777" w:rsidR="00FC5D8B" w:rsidRPr="005C5872" w:rsidRDefault="005C5872">
            <w:pPr>
              <w:spacing w:line="240" w:lineRule="auto"/>
              <w:jc w:val="center"/>
              <w:rPr>
                <w:rFonts w:ascii="Cambria" w:eastAsia="Cambria" w:hAnsi="Cambria" w:cs="Cambria"/>
                <w:b/>
              </w:rPr>
            </w:pPr>
            <w:r w:rsidRPr="005C5872">
              <w:rPr>
                <w:rFonts w:ascii="Cambria" w:eastAsia="Cambria" w:hAnsi="Cambria" w:cs="Cambria"/>
                <w:b/>
              </w:rPr>
              <w:t>4</w:t>
            </w:r>
          </w:p>
        </w:tc>
        <w:tc>
          <w:tcPr>
            <w:tcW w:w="1835" w:type="dxa"/>
            <w:gridSpan w:val="2"/>
            <w:tcBorders>
              <w:top w:val="single" w:sz="4" w:space="0" w:color="000000"/>
              <w:left w:val="single" w:sz="4" w:space="0" w:color="000000"/>
              <w:bottom w:val="single" w:sz="4" w:space="0" w:color="000000"/>
              <w:right w:val="single" w:sz="4" w:space="0" w:color="000000"/>
            </w:tcBorders>
          </w:tcPr>
          <w:p w14:paraId="4EDA1E32"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20C53BF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499AE187"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55CACD9C"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603EC425"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8</w:t>
            </w:r>
          </w:p>
          <w:p w14:paraId="62F79D8D"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 xml:space="preserve">Menguasai isue-isue evaluasi dengan pendekatan kualitatif </w:t>
            </w:r>
          </w:p>
        </w:tc>
        <w:tc>
          <w:tcPr>
            <w:tcW w:w="1836" w:type="dxa"/>
            <w:gridSpan w:val="4"/>
            <w:tcBorders>
              <w:top w:val="single" w:sz="4" w:space="0" w:color="000000"/>
              <w:left w:val="single" w:sz="4" w:space="0" w:color="000000"/>
              <w:bottom w:val="single" w:sz="4" w:space="0" w:color="000000"/>
              <w:right w:val="single" w:sz="4" w:space="0" w:color="000000"/>
            </w:tcBorders>
          </w:tcPr>
          <w:p w14:paraId="50640975"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 xml:space="preserve">Isue-isue dalam evaluasi dengan pendekatan kualitatif </w:t>
            </w:r>
          </w:p>
        </w:tc>
        <w:tc>
          <w:tcPr>
            <w:tcW w:w="1940" w:type="dxa"/>
            <w:tcBorders>
              <w:top w:val="single" w:sz="4" w:space="0" w:color="000000"/>
              <w:left w:val="single" w:sz="4" w:space="0" w:color="000000"/>
              <w:bottom w:val="single" w:sz="4" w:space="0" w:color="000000"/>
              <w:right w:val="single" w:sz="4" w:space="0" w:color="000000"/>
            </w:tcBorders>
          </w:tcPr>
          <w:p w14:paraId="28CBA22D"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27195591"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Mahasiwa presentasi p 1, 4, 5 (masing2 mhs membuat makalah yg 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11F45E84" w14:textId="77777777" w:rsidR="00FC5D8B" w:rsidRPr="005C5872" w:rsidRDefault="005C5872">
            <w:pPr>
              <w:pBdr>
                <w:top w:val="nil"/>
                <w:left w:val="nil"/>
                <w:bottom w:val="nil"/>
                <w:right w:val="nil"/>
                <w:between w:val="nil"/>
              </w:pBdr>
              <w:spacing w:line="240" w:lineRule="auto"/>
              <w:ind w:left="-8"/>
              <w:rPr>
                <w:rFonts w:ascii="Cambria" w:eastAsia="Cambria" w:hAnsi="Cambria" w:cs="Cambria"/>
                <w:color w:val="000000"/>
              </w:rPr>
            </w:pPr>
            <w:r w:rsidRPr="005C5872">
              <w:rPr>
                <w:rFonts w:ascii="Cambria" w:eastAsia="Cambria" w:hAnsi="Cambria" w:cs="Cambria"/>
                <w:color w:val="000000"/>
              </w:rPr>
              <w:t>Menguasai isue-isue evaluasi dengan pendekatan kualitatif kualitatif</w:t>
            </w:r>
          </w:p>
        </w:tc>
        <w:tc>
          <w:tcPr>
            <w:tcW w:w="1383" w:type="dxa"/>
            <w:tcBorders>
              <w:top w:val="single" w:sz="4" w:space="0" w:color="000000"/>
              <w:left w:val="single" w:sz="4" w:space="0" w:color="000000"/>
              <w:bottom w:val="single" w:sz="4" w:space="0" w:color="000000"/>
              <w:right w:val="single" w:sz="4" w:space="0" w:color="000000"/>
            </w:tcBorders>
          </w:tcPr>
          <w:p w14:paraId="66DAA253" w14:textId="77777777" w:rsidR="00FC5D8B" w:rsidRPr="005C5872" w:rsidRDefault="005C5872">
            <w:pPr>
              <w:spacing w:line="240" w:lineRule="auto"/>
              <w:ind w:right="-131"/>
              <w:rPr>
                <w:rFonts w:ascii="Cambria" w:eastAsia="Cambria" w:hAnsi="Cambria" w:cs="Cambria"/>
              </w:rPr>
            </w:pPr>
            <w:r w:rsidRPr="005C5872">
              <w:rPr>
                <w:rFonts w:ascii="Cambria" w:eastAsia="Cambria" w:hAnsi="Cambria" w:cs="Cambria"/>
              </w:rPr>
              <w:t>Pengamatan terhadap perilaku dan keaktifan mahasiswa serta kualitas makalah yang dibuatnya</w:t>
            </w:r>
          </w:p>
        </w:tc>
        <w:tc>
          <w:tcPr>
            <w:tcW w:w="821" w:type="dxa"/>
            <w:tcBorders>
              <w:top w:val="single" w:sz="4" w:space="0" w:color="000000"/>
              <w:left w:val="single" w:sz="4" w:space="0" w:color="000000"/>
              <w:bottom w:val="single" w:sz="4" w:space="0" w:color="000000"/>
              <w:right w:val="single" w:sz="4" w:space="0" w:color="000000"/>
            </w:tcBorders>
          </w:tcPr>
          <w:p w14:paraId="6C924914"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430A78EE"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03CE1543" w14:textId="77777777" w:rsidR="00FC5D8B" w:rsidRPr="005C5872" w:rsidRDefault="005C5872">
            <w:pPr>
              <w:tabs>
                <w:tab w:val="left" w:pos="360"/>
                <w:tab w:val="left" w:pos="720"/>
                <w:tab w:val="left" w:pos="3240"/>
                <w:tab w:val="left" w:pos="3600"/>
              </w:tabs>
              <w:rPr>
                <w:rFonts w:ascii="Cambria" w:eastAsia="Cambria" w:hAnsi="Cambria" w:cs="Cambria"/>
              </w:rPr>
            </w:pPr>
            <w:r w:rsidRPr="005C5872">
              <w:rPr>
                <w:rFonts w:ascii="Cambria" w:eastAsia="Cambria" w:hAnsi="Cambria" w:cs="Cambria"/>
              </w:rPr>
              <w:t>MDM Ch 8 (pp. 251 –266),</w:t>
            </w:r>
          </w:p>
          <w:p w14:paraId="141253CE" w14:textId="77777777" w:rsidR="00FC5D8B" w:rsidRPr="005C5872" w:rsidRDefault="005C5872">
            <w:pPr>
              <w:tabs>
                <w:tab w:val="left" w:pos="360"/>
                <w:tab w:val="left" w:pos="720"/>
                <w:tab w:val="left" w:pos="3240"/>
                <w:tab w:val="left" w:pos="3600"/>
              </w:tabs>
              <w:rPr>
                <w:rFonts w:ascii="Cambria" w:eastAsia="Cambria" w:hAnsi="Cambria" w:cs="Cambria"/>
              </w:rPr>
            </w:pPr>
            <w:r w:rsidRPr="005C5872">
              <w:rPr>
                <w:rFonts w:ascii="Cambria" w:eastAsia="Cambria" w:hAnsi="Cambria" w:cs="Cambria"/>
              </w:rPr>
              <w:t>BHC Ch 2</w:t>
            </w:r>
          </w:p>
        </w:tc>
      </w:tr>
      <w:tr w:rsidR="00FC5D8B" w14:paraId="61DF155C" w14:textId="77777777">
        <w:tc>
          <w:tcPr>
            <w:tcW w:w="544" w:type="dxa"/>
            <w:tcBorders>
              <w:top w:val="single" w:sz="4" w:space="0" w:color="000000"/>
              <w:left w:val="single" w:sz="4" w:space="0" w:color="000000"/>
              <w:bottom w:val="single" w:sz="4" w:space="0" w:color="000000"/>
              <w:right w:val="single" w:sz="4" w:space="0" w:color="000000"/>
            </w:tcBorders>
          </w:tcPr>
          <w:p w14:paraId="28C17E0C" w14:textId="77777777" w:rsidR="00FC5D8B" w:rsidRPr="005C5872" w:rsidRDefault="005C5872">
            <w:pPr>
              <w:spacing w:line="240" w:lineRule="auto"/>
              <w:jc w:val="center"/>
              <w:rPr>
                <w:rFonts w:ascii="Cambria" w:eastAsia="Cambria" w:hAnsi="Cambria" w:cs="Cambria"/>
                <w:b/>
              </w:rPr>
            </w:pPr>
            <w:r w:rsidRPr="005C5872">
              <w:rPr>
                <w:rFonts w:ascii="Cambria" w:eastAsia="Cambria" w:hAnsi="Cambria" w:cs="Cambria"/>
                <w:b/>
              </w:rPr>
              <w:t>5</w:t>
            </w:r>
          </w:p>
        </w:tc>
        <w:tc>
          <w:tcPr>
            <w:tcW w:w="1835" w:type="dxa"/>
            <w:gridSpan w:val="2"/>
            <w:tcBorders>
              <w:top w:val="single" w:sz="4" w:space="0" w:color="000000"/>
              <w:left w:val="single" w:sz="4" w:space="0" w:color="000000"/>
              <w:bottom w:val="single" w:sz="4" w:space="0" w:color="000000"/>
              <w:right w:val="single" w:sz="4" w:space="0" w:color="000000"/>
            </w:tcBorders>
          </w:tcPr>
          <w:p w14:paraId="220D4FE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73BE2315"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6054CD3F"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3052C407"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723707B9"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8</w:t>
            </w:r>
          </w:p>
          <w:p w14:paraId="4430337A"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Menguasai isue-isue evaluasi dengan pendekatan kualitatif</w:t>
            </w:r>
          </w:p>
        </w:tc>
        <w:tc>
          <w:tcPr>
            <w:tcW w:w="1836" w:type="dxa"/>
            <w:gridSpan w:val="4"/>
            <w:tcBorders>
              <w:top w:val="single" w:sz="4" w:space="0" w:color="000000"/>
              <w:left w:val="single" w:sz="4" w:space="0" w:color="000000"/>
              <w:bottom w:val="single" w:sz="4" w:space="0" w:color="000000"/>
              <w:right w:val="single" w:sz="4" w:space="0" w:color="000000"/>
            </w:tcBorders>
          </w:tcPr>
          <w:p w14:paraId="08339F1F"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 xml:space="preserve">Isue-isue dalam evaluasi dengan pendekatan kualitatif </w:t>
            </w:r>
          </w:p>
        </w:tc>
        <w:tc>
          <w:tcPr>
            <w:tcW w:w="1940" w:type="dxa"/>
            <w:tcBorders>
              <w:top w:val="single" w:sz="4" w:space="0" w:color="000000"/>
              <w:left w:val="single" w:sz="4" w:space="0" w:color="000000"/>
              <w:bottom w:val="single" w:sz="4" w:space="0" w:color="000000"/>
              <w:right w:val="single" w:sz="4" w:space="0" w:color="000000"/>
            </w:tcBorders>
          </w:tcPr>
          <w:p w14:paraId="3F6C2CE5"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Ceramah; diskusi/FGD; tanya jawab</w:t>
            </w:r>
          </w:p>
        </w:tc>
        <w:tc>
          <w:tcPr>
            <w:tcW w:w="1756" w:type="dxa"/>
            <w:tcBorders>
              <w:top w:val="single" w:sz="4" w:space="0" w:color="000000"/>
              <w:left w:val="single" w:sz="4" w:space="0" w:color="000000"/>
              <w:bottom w:val="single" w:sz="4" w:space="0" w:color="000000"/>
              <w:right w:val="single" w:sz="4" w:space="0" w:color="000000"/>
            </w:tcBorders>
          </w:tcPr>
          <w:p w14:paraId="340335B8"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Mahasiswa menyimak ceramah, berdiskusi/FGD, dan tanya jawab tentang Isue-isue dalam evaluasi dengan pendekatan kualitatif</w:t>
            </w:r>
          </w:p>
        </w:tc>
        <w:tc>
          <w:tcPr>
            <w:tcW w:w="1826" w:type="dxa"/>
            <w:tcBorders>
              <w:top w:val="single" w:sz="4" w:space="0" w:color="000000"/>
              <w:left w:val="single" w:sz="4" w:space="0" w:color="000000"/>
              <w:bottom w:val="single" w:sz="4" w:space="0" w:color="000000"/>
              <w:right w:val="single" w:sz="4" w:space="0" w:color="000000"/>
            </w:tcBorders>
          </w:tcPr>
          <w:p w14:paraId="7A30963A" w14:textId="77777777" w:rsidR="00FC5D8B" w:rsidRPr="005C5872" w:rsidRDefault="005C5872">
            <w:pPr>
              <w:pBdr>
                <w:top w:val="nil"/>
                <w:left w:val="nil"/>
                <w:bottom w:val="nil"/>
                <w:right w:val="nil"/>
                <w:between w:val="nil"/>
              </w:pBdr>
              <w:spacing w:line="240" w:lineRule="auto"/>
              <w:ind w:left="-8"/>
              <w:rPr>
                <w:rFonts w:ascii="Cambria" w:eastAsia="Cambria" w:hAnsi="Cambria" w:cs="Cambria"/>
                <w:color w:val="000000"/>
              </w:rPr>
            </w:pPr>
            <w:r w:rsidRPr="005C5872">
              <w:rPr>
                <w:rFonts w:ascii="Cambria" w:eastAsia="Cambria" w:hAnsi="Cambria" w:cs="Cambria"/>
                <w:color w:val="000000"/>
              </w:rPr>
              <w:t>Menguasai isue-isue evaluasi dengan pendekatan kualitatif kualitatif</w:t>
            </w:r>
          </w:p>
        </w:tc>
        <w:tc>
          <w:tcPr>
            <w:tcW w:w="1383" w:type="dxa"/>
            <w:tcBorders>
              <w:top w:val="single" w:sz="4" w:space="0" w:color="000000"/>
              <w:left w:val="single" w:sz="4" w:space="0" w:color="000000"/>
              <w:bottom w:val="single" w:sz="4" w:space="0" w:color="000000"/>
              <w:right w:val="single" w:sz="4" w:space="0" w:color="000000"/>
            </w:tcBorders>
          </w:tcPr>
          <w:p w14:paraId="35002CBA" w14:textId="77777777" w:rsidR="00FC5D8B" w:rsidRPr="005C5872" w:rsidRDefault="005C5872">
            <w:pPr>
              <w:spacing w:line="240" w:lineRule="auto"/>
              <w:ind w:right="-131"/>
              <w:rPr>
                <w:rFonts w:ascii="Cambria" w:eastAsia="Cambria" w:hAnsi="Cambria" w:cs="Cambria"/>
              </w:rPr>
            </w:pPr>
            <w:r w:rsidRPr="005C5872">
              <w:rPr>
                <w:rFonts w:ascii="Cambria" w:eastAsia="Cambria" w:hAnsi="Cambria" w:cs="Cambria"/>
              </w:rPr>
              <w:t>Pengamatan terhadap perilaku dan keaktifan mahasiswa</w:t>
            </w:r>
          </w:p>
        </w:tc>
        <w:tc>
          <w:tcPr>
            <w:tcW w:w="821" w:type="dxa"/>
            <w:tcBorders>
              <w:top w:val="single" w:sz="4" w:space="0" w:color="000000"/>
              <w:left w:val="single" w:sz="4" w:space="0" w:color="000000"/>
              <w:bottom w:val="single" w:sz="4" w:space="0" w:color="000000"/>
              <w:right w:val="single" w:sz="4" w:space="0" w:color="000000"/>
            </w:tcBorders>
          </w:tcPr>
          <w:p w14:paraId="62C0A692"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13C3286D"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40F29AF7" w14:textId="77777777" w:rsidR="00FC5D8B" w:rsidRPr="005C5872" w:rsidRDefault="005C5872">
            <w:pPr>
              <w:tabs>
                <w:tab w:val="left" w:pos="360"/>
                <w:tab w:val="left" w:pos="720"/>
                <w:tab w:val="left" w:pos="3240"/>
                <w:tab w:val="left" w:pos="3600"/>
              </w:tabs>
              <w:rPr>
                <w:rFonts w:ascii="Cambria" w:eastAsia="Cambria" w:hAnsi="Cambria" w:cs="Cambria"/>
              </w:rPr>
            </w:pPr>
            <w:r w:rsidRPr="005C5872">
              <w:rPr>
                <w:rFonts w:ascii="Cambria" w:eastAsia="Cambria" w:hAnsi="Cambria" w:cs="Cambria"/>
              </w:rPr>
              <w:t>MDM Ch 8 (pp.266 –277),</w:t>
            </w:r>
          </w:p>
          <w:p w14:paraId="362FC681" w14:textId="77777777" w:rsidR="00FC5D8B" w:rsidRPr="005C5872" w:rsidRDefault="005C5872">
            <w:pPr>
              <w:tabs>
                <w:tab w:val="left" w:pos="360"/>
                <w:tab w:val="left" w:pos="720"/>
                <w:tab w:val="left" w:pos="3240"/>
                <w:tab w:val="left" w:pos="3600"/>
              </w:tabs>
              <w:rPr>
                <w:rFonts w:ascii="Cambria" w:eastAsia="Cambria" w:hAnsi="Cambria" w:cs="Cambria"/>
              </w:rPr>
            </w:pPr>
            <w:r w:rsidRPr="005C5872">
              <w:rPr>
                <w:rFonts w:ascii="Cambria" w:eastAsia="Cambria" w:hAnsi="Cambria" w:cs="Cambria"/>
              </w:rPr>
              <w:t>BHC Ch 2</w:t>
            </w:r>
          </w:p>
        </w:tc>
      </w:tr>
      <w:tr w:rsidR="00FC5D8B" w14:paraId="55382DB9" w14:textId="77777777">
        <w:tc>
          <w:tcPr>
            <w:tcW w:w="544" w:type="dxa"/>
            <w:tcBorders>
              <w:top w:val="single" w:sz="4" w:space="0" w:color="000000"/>
              <w:left w:val="single" w:sz="4" w:space="0" w:color="000000"/>
              <w:bottom w:val="single" w:sz="4" w:space="0" w:color="000000"/>
              <w:right w:val="single" w:sz="4" w:space="0" w:color="000000"/>
            </w:tcBorders>
          </w:tcPr>
          <w:p w14:paraId="464343BD" w14:textId="77777777" w:rsidR="00FC5D8B" w:rsidRPr="005C5872" w:rsidRDefault="005C5872">
            <w:pPr>
              <w:spacing w:line="240" w:lineRule="auto"/>
              <w:jc w:val="center"/>
              <w:rPr>
                <w:rFonts w:ascii="Cambria" w:eastAsia="Cambria" w:hAnsi="Cambria" w:cs="Cambria"/>
                <w:b/>
              </w:rPr>
            </w:pPr>
            <w:r w:rsidRPr="005C5872">
              <w:rPr>
                <w:rFonts w:ascii="Cambria" w:eastAsia="Cambria" w:hAnsi="Cambria" w:cs="Cambria"/>
                <w:b/>
              </w:rPr>
              <w:lastRenderedPageBreak/>
              <w:t>6</w:t>
            </w:r>
          </w:p>
        </w:tc>
        <w:tc>
          <w:tcPr>
            <w:tcW w:w="1835" w:type="dxa"/>
            <w:gridSpan w:val="2"/>
            <w:tcBorders>
              <w:top w:val="single" w:sz="4" w:space="0" w:color="000000"/>
              <w:left w:val="single" w:sz="4" w:space="0" w:color="000000"/>
              <w:bottom w:val="single" w:sz="4" w:space="0" w:color="000000"/>
              <w:right w:val="single" w:sz="4" w:space="0" w:color="000000"/>
            </w:tcBorders>
          </w:tcPr>
          <w:p w14:paraId="1D8A70E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631AB73E"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12F4B77E"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51301AD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3D8186B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9</w:t>
            </w:r>
          </w:p>
          <w:p w14:paraId="2D18E1B5"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Menguasai isue-isue evaluasi dengan pendekatan campuran kuantitatif dan kualitatif</w:t>
            </w:r>
          </w:p>
        </w:tc>
        <w:tc>
          <w:tcPr>
            <w:tcW w:w="1836" w:type="dxa"/>
            <w:gridSpan w:val="4"/>
            <w:tcBorders>
              <w:top w:val="single" w:sz="4" w:space="0" w:color="000000"/>
              <w:left w:val="single" w:sz="4" w:space="0" w:color="000000"/>
              <w:bottom w:val="single" w:sz="4" w:space="0" w:color="000000"/>
              <w:right w:val="single" w:sz="4" w:space="0" w:color="000000"/>
            </w:tcBorders>
          </w:tcPr>
          <w:p w14:paraId="2E97B97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Isue-isue dalam evaluasi dengan pendekatan campuran kuantitatif dan kualitatif</w:t>
            </w:r>
          </w:p>
        </w:tc>
        <w:tc>
          <w:tcPr>
            <w:tcW w:w="1940" w:type="dxa"/>
            <w:tcBorders>
              <w:top w:val="single" w:sz="4" w:space="0" w:color="000000"/>
              <w:left w:val="single" w:sz="4" w:space="0" w:color="000000"/>
              <w:bottom w:val="single" w:sz="4" w:space="0" w:color="000000"/>
              <w:right w:val="single" w:sz="4" w:space="0" w:color="000000"/>
            </w:tcBorders>
          </w:tcPr>
          <w:p w14:paraId="0DB1F1FB"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7E9CDA0F"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Mahasiswa presentasi p 1, 2, 3 (masing2 mhs membuat makalah yg 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62667446" w14:textId="77777777" w:rsidR="00FC5D8B" w:rsidRPr="005C5872" w:rsidRDefault="005C5872">
            <w:pPr>
              <w:pBdr>
                <w:top w:val="nil"/>
                <w:left w:val="nil"/>
                <w:bottom w:val="nil"/>
                <w:right w:val="nil"/>
                <w:between w:val="nil"/>
              </w:pBdr>
              <w:spacing w:line="240" w:lineRule="auto"/>
              <w:ind w:left="-8"/>
              <w:rPr>
                <w:rFonts w:ascii="Cambria" w:eastAsia="Cambria" w:hAnsi="Cambria" w:cs="Cambria"/>
                <w:color w:val="000000"/>
              </w:rPr>
            </w:pPr>
            <w:r w:rsidRPr="005C5872">
              <w:rPr>
                <w:rFonts w:ascii="Cambria" w:eastAsia="Cambria" w:hAnsi="Cambria" w:cs="Cambria"/>
                <w:color w:val="000000"/>
              </w:rPr>
              <w:t>Menguasai isue-isue evaluasi dengan pendekatan campuran kuantitatif dan kualitatif</w:t>
            </w:r>
          </w:p>
        </w:tc>
        <w:tc>
          <w:tcPr>
            <w:tcW w:w="1383" w:type="dxa"/>
            <w:tcBorders>
              <w:top w:val="single" w:sz="4" w:space="0" w:color="000000"/>
              <w:left w:val="single" w:sz="4" w:space="0" w:color="000000"/>
              <w:bottom w:val="single" w:sz="4" w:space="0" w:color="000000"/>
              <w:right w:val="single" w:sz="4" w:space="0" w:color="000000"/>
            </w:tcBorders>
          </w:tcPr>
          <w:p w14:paraId="0F8780F7" w14:textId="77777777" w:rsidR="00FC5D8B" w:rsidRPr="005C5872" w:rsidRDefault="005C5872">
            <w:pPr>
              <w:spacing w:line="240" w:lineRule="auto"/>
              <w:ind w:right="-131"/>
              <w:rPr>
                <w:rFonts w:ascii="Cambria" w:eastAsia="Cambria" w:hAnsi="Cambria" w:cs="Cambria"/>
              </w:rPr>
            </w:pPr>
            <w:r w:rsidRPr="005C5872">
              <w:rPr>
                <w:rFonts w:ascii="Cambria" w:eastAsia="Cambria" w:hAnsi="Cambria" w:cs="Cambria"/>
              </w:rPr>
              <w:t>Pengamatan terhadap perilaku dan keaktifan mahasiswa serta kualitas makalah yang dibuatnya</w:t>
            </w:r>
          </w:p>
        </w:tc>
        <w:tc>
          <w:tcPr>
            <w:tcW w:w="821" w:type="dxa"/>
            <w:tcBorders>
              <w:top w:val="single" w:sz="4" w:space="0" w:color="000000"/>
              <w:left w:val="single" w:sz="4" w:space="0" w:color="000000"/>
              <w:bottom w:val="single" w:sz="4" w:space="0" w:color="000000"/>
              <w:right w:val="single" w:sz="4" w:space="0" w:color="000000"/>
            </w:tcBorders>
          </w:tcPr>
          <w:p w14:paraId="5C6B4DE8"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1B98B6BE"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4CA75B5C"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 xml:space="preserve">MDM Ch 10 </w:t>
            </w:r>
          </w:p>
          <w:p w14:paraId="4B68A513"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BHC Ch 3</w:t>
            </w:r>
          </w:p>
          <w:p w14:paraId="08919CC7" w14:textId="77777777" w:rsidR="00FC5D8B" w:rsidRPr="005C5872" w:rsidRDefault="00FC5D8B">
            <w:pPr>
              <w:spacing w:line="240" w:lineRule="auto"/>
              <w:jc w:val="center"/>
              <w:rPr>
                <w:rFonts w:ascii="Cambria" w:eastAsia="Cambria" w:hAnsi="Cambria" w:cs="Cambria"/>
              </w:rPr>
            </w:pPr>
          </w:p>
        </w:tc>
      </w:tr>
      <w:tr w:rsidR="00FC5D8B" w14:paraId="7D30D4F0" w14:textId="77777777">
        <w:tc>
          <w:tcPr>
            <w:tcW w:w="544" w:type="dxa"/>
            <w:tcBorders>
              <w:top w:val="single" w:sz="4" w:space="0" w:color="000000"/>
              <w:left w:val="single" w:sz="4" w:space="0" w:color="000000"/>
              <w:bottom w:val="single" w:sz="4" w:space="0" w:color="000000"/>
              <w:right w:val="single" w:sz="4" w:space="0" w:color="000000"/>
            </w:tcBorders>
          </w:tcPr>
          <w:p w14:paraId="673EEB38" w14:textId="77777777" w:rsidR="00FC5D8B" w:rsidRPr="005C5872" w:rsidRDefault="005C5872">
            <w:pPr>
              <w:spacing w:line="240" w:lineRule="auto"/>
              <w:jc w:val="center"/>
              <w:rPr>
                <w:rFonts w:ascii="Cambria" w:eastAsia="Cambria" w:hAnsi="Cambria" w:cs="Cambria"/>
                <w:b/>
              </w:rPr>
            </w:pPr>
            <w:r w:rsidRPr="005C5872">
              <w:rPr>
                <w:rFonts w:ascii="Cambria" w:eastAsia="Cambria" w:hAnsi="Cambria" w:cs="Cambria"/>
                <w:b/>
              </w:rPr>
              <w:t>7</w:t>
            </w:r>
          </w:p>
        </w:tc>
        <w:tc>
          <w:tcPr>
            <w:tcW w:w="1835" w:type="dxa"/>
            <w:gridSpan w:val="2"/>
            <w:tcBorders>
              <w:top w:val="single" w:sz="4" w:space="0" w:color="000000"/>
              <w:left w:val="single" w:sz="4" w:space="0" w:color="000000"/>
              <w:bottom w:val="single" w:sz="4" w:space="0" w:color="000000"/>
              <w:right w:val="single" w:sz="4" w:space="0" w:color="000000"/>
            </w:tcBorders>
          </w:tcPr>
          <w:p w14:paraId="73D2BB73"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766E317F"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7C6DC5C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1A48574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64481FDE"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9</w:t>
            </w:r>
          </w:p>
          <w:p w14:paraId="3DFB7DE3"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Menguasai isue-isue evaluasi dengan pendekatan kualitatif kualitatif</w:t>
            </w:r>
          </w:p>
        </w:tc>
        <w:tc>
          <w:tcPr>
            <w:tcW w:w="1836" w:type="dxa"/>
            <w:gridSpan w:val="4"/>
            <w:tcBorders>
              <w:top w:val="single" w:sz="4" w:space="0" w:color="000000"/>
              <w:left w:val="single" w:sz="4" w:space="0" w:color="000000"/>
              <w:bottom w:val="single" w:sz="4" w:space="0" w:color="000000"/>
              <w:right w:val="single" w:sz="4" w:space="0" w:color="000000"/>
            </w:tcBorders>
          </w:tcPr>
          <w:p w14:paraId="7419391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 xml:space="preserve">Isue-isue dalam evaluasi dengan pendekatan kualitatif </w:t>
            </w:r>
          </w:p>
        </w:tc>
        <w:tc>
          <w:tcPr>
            <w:tcW w:w="1940" w:type="dxa"/>
            <w:tcBorders>
              <w:top w:val="single" w:sz="4" w:space="0" w:color="000000"/>
              <w:left w:val="single" w:sz="4" w:space="0" w:color="000000"/>
              <w:bottom w:val="single" w:sz="4" w:space="0" w:color="000000"/>
              <w:right w:val="single" w:sz="4" w:space="0" w:color="000000"/>
            </w:tcBorders>
          </w:tcPr>
          <w:p w14:paraId="06AF2595"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084187E5"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Mahasiswa Presentasi p 4, 5, 6 (masing2 mhs membuat makalah yg 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55070999" w14:textId="77777777" w:rsidR="00FC5D8B" w:rsidRPr="005C5872" w:rsidRDefault="005C5872">
            <w:pPr>
              <w:pBdr>
                <w:top w:val="nil"/>
                <w:left w:val="nil"/>
                <w:bottom w:val="nil"/>
                <w:right w:val="nil"/>
                <w:between w:val="nil"/>
              </w:pBdr>
              <w:spacing w:line="240" w:lineRule="auto"/>
              <w:ind w:left="-8"/>
              <w:rPr>
                <w:rFonts w:ascii="Cambria" w:eastAsia="Cambria" w:hAnsi="Cambria" w:cs="Cambria"/>
                <w:color w:val="000000"/>
              </w:rPr>
            </w:pPr>
            <w:r w:rsidRPr="005C5872">
              <w:rPr>
                <w:rFonts w:ascii="Cambria" w:eastAsia="Cambria" w:hAnsi="Cambria" w:cs="Cambria"/>
                <w:color w:val="000000"/>
              </w:rPr>
              <w:t>Menguasai isue-isue evaluasi dengan pendekatan kualitatif</w:t>
            </w:r>
          </w:p>
        </w:tc>
        <w:tc>
          <w:tcPr>
            <w:tcW w:w="1383" w:type="dxa"/>
            <w:tcBorders>
              <w:top w:val="single" w:sz="4" w:space="0" w:color="000000"/>
              <w:left w:val="single" w:sz="4" w:space="0" w:color="000000"/>
              <w:bottom w:val="single" w:sz="4" w:space="0" w:color="000000"/>
              <w:right w:val="single" w:sz="4" w:space="0" w:color="000000"/>
            </w:tcBorders>
          </w:tcPr>
          <w:p w14:paraId="0A080F46" w14:textId="77777777" w:rsidR="00FC5D8B" w:rsidRPr="005C5872" w:rsidRDefault="005C5872">
            <w:pPr>
              <w:spacing w:line="240" w:lineRule="auto"/>
              <w:ind w:right="-131"/>
              <w:rPr>
                <w:rFonts w:ascii="Cambria" w:eastAsia="Cambria" w:hAnsi="Cambria" w:cs="Cambria"/>
              </w:rPr>
            </w:pPr>
            <w:r w:rsidRPr="005C5872">
              <w:rPr>
                <w:rFonts w:ascii="Cambria" w:eastAsia="Cambria" w:hAnsi="Cambria" w:cs="Cambria"/>
              </w:rPr>
              <w:t>Pengamatan terhadap perilaku dan keaktifan mahasiswa serta kualitas makalah yang dibuatnya</w:t>
            </w:r>
          </w:p>
        </w:tc>
        <w:tc>
          <w:tcPr>
            <w:tcW w:w="821" w:type="dxa"/>
            <w:tcBorders>
              <w:top w:val="single" w:sz="4" w:space="0" w:color="000000"/>
              <w:left w:val="single" w:sz="4" w:space="0" w:color="000000"/>
              <w:bottom w:val="single" w:sz="4" w:space="0" w:color="000000"/>
              <w:right w:val="single" w:sz="4" w:space="0" w:color="000000"/>
            </w:tcBorders>
          </w:tcPr>
          <w:p w14:paraId="723E97FD"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6659C184"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1C61C17E"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 xml:space="preserve">MDM Ch 10 </w:t>
            </w:r>
          </w:p>
          <w:p w14:paraId="6D48BEC2"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BHC Ch 2</w:t>
            </w:r>
          </w:p>
          <w:p w14:paraId="1ACB1D54" w14:textId="77777777" w:rsidR="00FC5D8B" w:rsidRPr="005C5872" w:rsidRDefault="00FC5D8B">
            <w:pPr>
              <w:spacing w:line="240" w:lineRule="auto"/>
              <w:jc w:val="center"/>
              <w:rPr>
                <w:rFonts w:ascii="Cambria" w:eastAsia="Cambria" w:hAnsi="Cambria" w:cs="Cambria"/>
              </w:rPr>
            </w:pPr>
          </w:p>
        </w:tc>
      </w:tr>
      <w:tr w:rsidR="00FC5D8B" w14:paraId="6F685812" w14:textId="77777777">
        <w:trPr>
          <w:trHeight w:val="70"/>
        </w:trPr>
        <w:tc>
          <w:tcPr>
            <w:tcW w:w="544" w:type="dxa"/>
            <w:tcBorders>
              <w:top w:val="single" w:sz="4" w:space="0" w:color="000000"/>
              <w:left w:val="single" w:sz="4" w:space="0" w:color="000000"/>
              <w:bottom w:val="single" w:sz="4" w:space="0" w:color="000000"/>
              <w:right w:val="single" w:sz="4" w:space="0" w:color="000000"/>
            </w:tcBorders>
          </w:tcPr>
          <w:p w14:paraId="5565E895" w14:textId="77777777" w:rsidR="00FC5D8B" w:rsidRPr="005C5872" w:rsidRDefault="005C5872">
            <w:pPr>
              <w:spacing w:line="240" w:lineRule="auto"/>
              <w:jc w:val="center"/>
              <w:rPr>
                <w:rFonts w:ascii="Cambria" w:eastAsia="Cambria" w:hAnsi="Cambria" w:cs="Cambria"/>
                <w:b/>
              </w:rPr>
            </w:pPr>
            <w:r w:rsidRPr="005C5872">
              <w:rPr>
                <w:rFonts w:ascii="Cambria" w:eastAsia="Cambria" w:hAnsi="Cambria" w:cs="Cambria"/>
                <w:b/>
              </w:rPr>
              <w:t>8</w:t>
            </w:r>
          </w:p>
        </w:tc>
        <w:tc>
          <w:tcPr>
            <w:tcW w:w="1835" w:type="dxa"/>
            <w:gridSpan w:val="2"/>
            <w:tcBorders>
              <w:top w:val="single" w:sz="4" w:space="0" w:color="000000"/>
              <w:left w:val="single" w:sz="4" w:space="0" w:color="000000"/>
              <w:bottom w:val="single" w:sz="4" w:space="0" w:color="000000"/>
              <w:right w:val="single" w:sz="4" w:space="0" w:color="000000"/>
            </w:tcBorders>
          </w:tcPr>
          <w:p w14:paraId="41987D76" w14:textId="77777777" w:rsidR="00FC5D8B" w:rsidRPr="005C5872" w:rsidRDefault="005C5872">
            <w:pPr>
              <w:spacing w:line="240" w:lineRule="auto"/>
              <w:rPr>
                <w:rFonts w:ascii="Cambria" w:eastAsia="Cambria" w:hAnsi="Cambria" w:cs="Cambria"/>
              </w:rPr>
            </w:pPr>
            <w:r w:rsidRPr="005C5872">
              <w:rPr>
                <w:rFonts w:ascii="Cambria" w:eastAsia="Cambria" w:hAnsi="Cambria" w:cs="Cambria"/>
              </w:rPr>
              <w:t>Ujian Tengah Semester</w:t>
            </w:r>
          </w:p>
        </w:tc>
        <w:tc>
          <w:tcPr>
            <w:tcW w:w="1836" w:type="dxa"/>
            <w:gridSpan w:val="4"/>
            <w:tcBorders>
              <w:top w:val="single" w:sz="4" w:space="0" w:color="000000"/>
              <w:left w:val="single" w:sz="4" w:space="0" w:color="000000"/>
              <w:bottom w:val="single" w:sz="4" w:space="0" w:color="000000"/>
              <w:right w:val="single" w:sz="4" w:space="0" w:color="000000"/>
            </w:tcBorders>
          </w:tcPr>
          <w:p w14:paraId="1211EFD6" w14:textId="77777777" w:rsidR="00FC5D8B" w:rsidRPr="005C5872" w:rsidRDefault="00FC5D8B">
            <w:pPr>
              <w:spacing w:after="0" w:line="240" w:lineRule="auto"/>
              <w:rPr>
                <w:rFonts w:ascii="Cambria" w:eastAsia="Cambria" w:hAnsi="Cambria" w:cs="Cambria"/>
              </w:rPr>
            </w:pPr>
          </w:p>
        </w:tc>
        <w:tc>
          <w:tcPr>
            <w:tcW w:w="1940" w:type="dxa"/>
            <w:tcBorders>
              <w:top w:val="single" w:sz="4" w:space="0" w:color="000000"/>
              <w:left w:val="single" w:sz="4" w:space="0" w:color="000000"/>
              <w:bottom w:val="single" w:sz="4" w:space="0" w:color="000000"/>
              <w:right w:val="single" w:sz="4" w:space="0" w:color="000000"/>
            </w:tcBorders>
          </w:tcPr>
          <w:p w14:paraId="552AA1A8" w14:textId="77777777" w:rsidR="00FC5D8B" w:rsidRPr="005C5872" w:rsidRDefault="00FC5D8B">
            <w:pPr>
              <w:spacing w:line="240" w:lineRule="auto"/>
              <w:rPr>
                <w:rFonts w:ascii="Cambria" w:eastAsia="Cambria" w:hAnsi="Cambria" w:cs="Cambria"/>
              </w:rPr>
            </w:pPr>
          </w:p>
        </w:tc>
        <w:tc>
          <w:tcPr>
            <w:tcW w:w="1756" w:type="dxa"/>
            <w:tcBorders>
              <w:top w:val="single" w:sz="4" w:space="0" w:color="000000"/>
              <w:left w:val="single" w:sz="4" w:space="0" w:color="000000"/>
              <w:bottom w:val="single" w:sz="4" w:space="0" w:color="000000"/>
              <w:right w:val="single" w:sz="4" w:space="0" w:color="000000"/>
            </w:tcBorders>
          </w:tcPr>
          <w:p w14:paraId="5F889DB8" w14:textId="77777777" w:rsidR="00FC5D8B" w:rsidRPr="005C5872" w:rsidRDefault="00FC5D8B">
            <w:pPr>
              <w:tabs>
                <w:tab w:val="left" w:pos="2410"/>
              </w:tabs>
              <w:spacing w:line="240" w:lineRule="auto"/>
              <w:rPr>
                <w:rFonts w:ascii="Cambria" w:eastAsia="Cambria" w:hAnsi="Cambria" w:cs="Cambria"/>
              </w:rPr>
            </w:pPr>
          </w:p>
        </w:tc>
        <w:tc>
          <w:tcPr>
            <w:tcW w:w="1826" w:type="dxa"/>
            <w:tcBorders>
              <w:top w:val="single" w:sz="4" w:space="0" w:color="000000"/>
              <w:left w:val="single" w:sz="4" w:space="0" w:color="000000"/>
              <w:bottom w:val="single" w:sz="4" w:space="0" w:color="000000"/>
              <w:right w:val="single" w:sz="4" w:space="0" w:color="000000"/>
            </w:tcBorders>
          </w:tcPr>
          <w:p w14:paraId="17178712" w14:textId="77777777" w:rsidR="00FC5D8B" w:rsidRPr="005C5872" w:rsidRDefault="00FC5D8B">
            <w:pPr>
              <w:tabs>
                <w:tab w:val="left" w:pos="2410"/>
              </w:tabs>
              <w:spacing w:line="240" w:lineRule="auto"/>
              <w:rPr>
                <w:rFonts w:ascii="Cambria" w:eastAsia="Cambria" w:hAnsi="Cambria" w:cs="Cambria"/>
              </w:rPr>
            </w:pPr>
          </w:p>
        </w:tc>
        <w:tc>
          <w:tcPr>
            <w:tcW w:w="1383" w:type="dxa"/>
            <w:tcBorders>
              <w:top w:val="single" w:sz="4" w:space="0" w:color="000000"/>
              <w:left w:val="single" w:sz="4" w:space="0" w:color="000000"/>
              <w:bottom w:val="single" w:sz="4" w:space="0" w:color="000000"/>
              <w:right w:val="single" w:sz="4" w:space="0" w:color="000000"/>
            </w:tcBorders>
          </w:tcPr>
          <w:p w14:paraId="7CA56E3D" w14:textId="77777777" w:rsidR="00FC5D8B" w:rsidRPr="005C5872" w:rsidRDefault="00FC5D8B">
            <w:pPr>
              <w:spacing w:line="240" w:lineRule="auto"/>
              <w:ind w:right="-131"/>
              <w:rPr>
                <w:rFonts w:ascii="Cambria" w:eastAsia="Cambria" w:hAnsi="Cambria" w:cs="Cambria"/>
              </w:rPr>
            </w:pPr>
          </w:p>
        </w:tc>
        <w:tc>
          <w:tcPr>
            <w:tcW w:w="821" w:type="dxa"/>
            <w:tcBorders>
              <w:top w:val="single" w:sz="4" w:space="0" w:color="000000"/>
              <w:left w:val="single" w:sz="4" w:space="0" w:color="000000"/>
              <w:bottom w:val="single" w:sz="4" w:space="0" w:color="000000"/>
              <w:right w:val="single" w:sz="4" w:space="0" w:color="000000"/>
            </w:tcBorders>
          </w:tcPr>
          <w:p w14:paraId="71831CE8"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25</w:t>
            </w:r>
          </w:p>
        </w:tc>
        <w:tc>
          <w:tcPr>
            <w:tcW w:w="927" w:type="dxa"/>
            <w:tcBorders>
              <w:top w:val="single" w:sz="4" w:space="0" w:color="000000"/>
              <w:left w:val="single" w:sz="4" w:space="0" w:color="000000"/>
              <w:bottom w:val="single" w:sz="4" w:space="0" w:color="000000"/>
              <w:right w:val="single" w:sz="4" w:space="0" w:color="000000"/>
            </w:tcBorders>
          </w:tcPr>
          <w:p w14:paraId="4DF8EF22" w14:textId="77777777" w:rsidR="00FC5D8B" w:rsidRPr="005C5872" w:rsidRDefault="005C5872">
            <w:pPr>
              <w:spacing w:line="240" w:lineRule="auto"/>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61FAD91F" w14:textId="77777777" w:rsidR="00FC5D8B" w:rsidRPr="005C5872" w:rsidRDefault="00FC5D8B">
            <w:pPr>
              <w:spacing w:line="240" w:lineRule="auto"/>
              <w:jc w:val="center"/>
              <w:rPr>
                <w:rFonts w:ascii="Cambria" w:eastAsia="Cambria" w:hAnsi="Cambria" w:cs="Cambria"/>
              </w:rPr>
            </w:pPr>
          </w:p>
        </w:tc>
      </w:tr>
      <w:tr w:rsidR="00FC5D8B" w14:paraId="3F66EF67" w14:textId="77777777">
        <w:tc>
          <w:tcPr>
            <w:tcW w:w="544" w:type="dxa"/>
            <w:tcBorders>
              <w:top w:val="single" w:sz="4" w:space="0" w:color="000000"/>
              <w:left w:val="single" w:sz="4" w:space="0" w:color="000000"/>
              <w:bottom w:val="single" w:sz="4" w:space="0" w:color="000000"/>
              <w:right w:val="single" w:sz="4" w:space="0" w:color="000000"/>
            </w:tcBorders>
          </w:tcPr>
          <w:p w14:paraId="11079444" w14:textId="77777777" w:rsidR="00FC5D8B" w:rsidRPr="005C5872" w:rsidRDefault="005C5872">
            <w:pPr>
              <w:jc w:val="center"/>
              <w:rPr>
                <w:rFonts w:ascii="Cambria" w:eastAsia="Cambria" w:hAnsi="Cambria" w:cs="Cambria"/>
                <w:b/>
              </w:rPr>
            </w:pPr>
            <w:r w:rsidRPr="005C5872">
              <w:rPr>
                <w:rFonts w:ascii="Cambria" w:eastAsia="Cambria" w:hAnsi="Cambria" w:cs="Cambria"/>
                <w:b/>
              </w:rPr>
              <w:t>9</w:t>
            </w:r>
          </w:p>
        </w:tc>
        <w:tc>
          <w:tcPr>
            <w:tcW w:w="1835" w:type="dxa"/>
            <w:gridSpan w:val="2"/>
            <w:tcBorders>
              <w:top w:val="single" w:sz="4" w:space="0" w:color="000000"/>
              <w:left w:val="single" w:sz="4" w:space="0" w:color="000000"/>
              <w:bottom w:val="single" w:sz="4" w:space="0" w:color="000000"/>
              <w:right w:val="single" w:sz="4" w:space="0" w:color="000000"/>
            </w:tcBorders>
          </w:tcPr>
          <w:p w14:paraId="6ACFB39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3D28AABA"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5C2A6E85"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62DED30F"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1953D22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10</w:t>
            </w:r>
          </w:p>
          <w:p w14:paraId="3FB0C9C7" w14:textId="77777777" w:rsidR="00FC5D8B" w:rsidRPr="005C5872" w:rsidRDefault="005C5872">
            <w:pPr>
              <w:rPr>
                <w:rFonts w:ascii="Cambria" w:eastAsia="Cambria" w:hAnsi="Cambria" w:cs="Cambria"/>
              </w:rPr>
            </w:pPr>
            <w:r w:rsidRPr="005C5872">
              <w:rPr>
                <w:rFonts w:ascii="Cambria" w:eastAsia="Cambria" w:hAnsi="Cambria" w:cs="Cambria"/>
              </w:rPr>
              <w:t xml:space="preserve">Menguasai perancangan </w:t>
            </w:r>
            <w:r w:rsidRPr="005C5872">
              <w:rPr>
                <w:rFonts w:ascii="Cambria" w:eastAsia="Cambria" w:hAnsi="Cambria" w:cs="Cambria"/>
              </w:rPr>
              <w:lastRenderedPageBreak/>
              <w:t>dan implementasi evaluasi yang menggunakan pendekatan  campuran</w:t>
            </w:r>
          </w:p>
        </w:tc>
        <w:tc>
          <w:tcPr>
            <w:tcW w:w="1836" w:type="dxa"/>
            <w:gridSpan w:val="4"/>
            <w:tcBorders>
              <w:top w:val="single" w:sz="4" w:space="0" w:color="000000"/>
              <w:left w:val="single" w:sz="4" w:space="0" w:color="000000"/>
              <w:bottom w:val="single" w:sz="4" w:space="0" w:color="000000"/>
              <w:right w:val="single" w:sz="4" w:space="0" w:color="000000"/>
            </w:tcBorders>
          </w:tcPr>
          <w:p w14:paraId="7C399AF3"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lastRenderedPageBreak/>
              <w:t>Perancangan dan implementasi evaluasi yang menggunakan pendekatan  campuran</w:t>
            </w:r>
          </w:p>
        </w:tc>
        <w:tc>
          <w:tcPr>
            <w:tcW w:w="1940" w:type="dxa"/>
            <w:tcBorders>
              <w:top w:val="single" w:sz="4" w:space="0" w:color="000000"/>
              <w:left w:val="single" w:sz="4" w:space="0" w:color="000000"/>
              <w:bottom w:val="single" w:sz="4" w:space="0" w:color="000000"/>
              <w:right w:val="single" w:sz="4" w:space="0" w:color="000000"/>
            </w:tcBorders>
          </w:tcPr>
          <w:p w14:paraId="48FA5D4E" w14:textId="77777777" w:rsidR="00FC5D8B" w:rsidRPr="005C5872" w:rsidRDefault="005C5872">
            <w:pPr>
              <w:rPr>
                <w:rFonts w:ascii="Cambria" w:eastAsia="Cambria" w:hAnsi="Cambria" w:cs="Cambria"/>
              </w:rPr>
            </w:pPr>
            <w:r w:rsidRPr="005C5872">
              <w:rPr>
                <w:rFonts w:ascii="Cambria" w:eastAsia="Cambria" w:hAnsi="Cambria" w:cs="Cambria"/>
              </w:rPr>
              <w:t>Ceramah; diskusi,  tanya jawab</w:t>
            </w:r>
          </w:p>
        </w:tc>
        <w:tc>
          <w:tcPr>
            <w:tcW w:w="1756" w:type="dxa"/>
            <w:tcBorders>
              <w:top w:val="single" w:sz="4" w:space="0" w:color="000000"/>
              <w:left w:val="single" w:sz="4" w:space="0" w:color="000000"/>
              <w:bottom w:val="single" w:sz="4" w:space="0" w:color="000000"/>
              <w:right w:val="single" w:sz="4" w:space="0" w:color="000000"/>
            </w:tcBorders>
          </w:tcPr>
          <w:p w14:paraId="47DA4B15"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 xml:space="preserve">Mahasiswa menyimak ceramah, berdiskusi/FGD, dan tanya jawab tentang </w:t>
            </w:r>
            <w:r w:rsidRPr="005C5872">
              <w:rPr>
                <w:rFonts w:ascii="Cambria" w:eastAsia="Cambria" w:hAnsi="Cambria" w:cs="Cambria"/>
              </w:rPr>
              <w:lastRenderedPageBreak/>
              <w:t xml:space="preserve">Perancangan dan implementasi evaluasi yang menggunakan pendekatan campuran </w:t>
            </w:r>
          </w:p>
        </w:tc>
        <w:tc>
          <w:tcPr>
            <w:tcW w:w="1826" w:type="dxa"/>
            <w:tcBorders>
              <w:top w:val="single" w:sz="4" w:space="0" w:color="000000"/>
              <w:left w:val="single" w:sz="4" w:space="0" w:color="000000"/>
              <w:bottom w:val="single" w:sz="4" w:space="0" w:color="000000"/>
              <w:right w:val="single" w:sz="4" w:space="0" w:color="000000"/>
            </w:tcBorders>
          </w:tcPr>
          <w:p w14:paraId="1C7F44FD"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lastRenderedPageBreak/>
              <w:t xml:space="preserve">Menguasai perancangan dan implementasi evaluasi yang menggunakan </w:t>
            </w:r>
            <w:r w:rsidRPr="005C5872">
              <w:rPr>
                <w:rFonts w:ascii="Cambria" w:eastAsia="Cambria" w:hAnsi="Cambria" w:cs="Cambria"/>
                <w:color w:val="000000"/>
              </w:rPr>
              <w:lastRenderedPageBreak/>
              <w:t>pendekatan  campuran</w:t>
            </w:r>
          </w:p>
        </w:tc>
        <w:tc>
          <w:tcPr>
            <w:tcW w:w="1383" w:type="dxa"/>
            <w:tcBorders>
              <w:top w:val="single" w:sz="4" w:space="0" w:color="000000"/>
              <w:left w:val="single" w:sz="4" w:space="0" w:color="000000"/>
              <w:bottom w:val="single" w:sz="4" w:space="0" w:color="000000"/>
              <w:right w:val="single" w:sz="4" w:space="0" w:color="000000"/>
            </w:tcBorders>
          </w:tcPr>
          <w:p w14:paraId="59866803" w14:textId="77777777" w:rsidR="00FC5D8B" w:rsidRPr="005C5872" w:rsidRDefault="005C5872">
            <w:pPr>
              <w:ind w:right="-131"/>
              <w:rPr>
                <w:rFonts w:ascii="Cambria" w:eastAsia="Cambria" w:hAnsi="Cambria" w:cs="Cambria"/>
              </w:rPr>
            </w:pPr>
            <w:r w:rsidRPr="005C5872">
              <w:rPr>
                <w:rFonts w:ascii="Cambria" w:eastAsia="Cambria" w:hAnsi="Cambria" w:cs="Cambria"/>
              </w:rPr>
              <w:lastRenderedPageBreak/>
              <w:t>Pengamatan terhadap perilaku dan keaktifan mahasiswa</w:t>
            </w:r>
          </w:p>
        </w:tc>
        <w:tc>
          <w:tcPr>
            <w:tcW w:w="821" w:type="dxa"/>
            <w:tcBorders>
              <w:top w:val="single" w:sz="4" w:space="0" w:color="000000"/>
              <w:left w:val="single" w:sz="4" w:space="0" w:color="000000"/>
              <w:bottom w:val="single" w:sz="4" w:space="0" w:color="000000"/>
              <w:right w:val="single" w:sz="4" w:space="0" w:color="000000"/>
            </w:tcBorders>
          </w:tcPr>
          <w:p w14:paraId="14512D95" w14:textId="77777777" w:rsidR="00FC5D8B" w:rsidRPr="005C5872" w:rsidRDefault="005C5872">
            <w:pPr>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094E7597"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2201C7C5"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BHC Ch 3</w:t>
            </w:r>
          </w:p>
          <w:p w14:paraId="3959A6F6" w14:textId="77777777" w:rsidR="00FC5D8B" w:rsidRPr="005C5872" w:rsidRDefault="00FC5D8B">
            <w:pPr>
              <w:jc w:val="center"/>
              <w:rPr>
                <w:rFonts w:ascii="Cambria" w:eastAsia="Cambria" w:hAnsi="Cambria" w:cs="Cambria"/>
              </w:rPr>
            </w:pPr>
          </w:p>
        </w:tc>
      </w:tr>
      <w:tr w:rsidR="00FC5D8B" w14:paraId="4BF169E4" w14:textId="77777777">
        <w:tc>
          <w:tcPr>
            <w:tcW w:w="544" w:type="dxa"/>
            <w:tcBorders>
              <w:top w:val="single" w:sz="4" w:space="0" w:color="000000"/>
              <w:left w:val="single" w:sz="4" w:space="0" w:color="000000"/>
              <w:bottom w:val="single" w:sz="4" w:space="0" w:color="000000"/>
              <w:right w:val="single" w:sz="4" w:space="0" w:color="000000"/>
            </w:tcBorders>
          </w:tcPr>
          <w:p w14:paraId="6AFB198F" w14:textId="77777777" w:rsidR="00FC5D8B" w:rsidRPr="005C5872" w:rsidRDefault="005C5872">
            <w:pPr>
              <w:jc w:val="center"/>
              <w:rPr>
                <w:rFonts w:ascii="Cambria" w:eastAsia="Cambria" w:hAnsi="Cambria" w:cs="Cambria"/>
                <w:b/>
              </w:rPr>
            </w:pPr>
            <w:r w:rsidRPr="005C5872">
              <w:rPr>
                <w:rFonts w:ascii="Cambria" w:eastAsia="Cambria" w:hAnsi="Cambria" w:cs="Cambria"/>
                <w:b/>
              </w:rPr>
              <w:t>10</w:t>
            </w:r>
          </w:p>
        </w:tc>
        <w:tc>
          <w:tcPr>
            <w:tcW w:w="1835" w:type="dxa"/>
            <w:gridSpan w:val="2"/>
            <w:tcBorders>
              <w:top w:val="single" w:sz="4" w:space="0" w:color="000000"/>
              <w:left w:val="single" w:sz="4" w:space="0" w:color="000000"/>
              <w:bottom w:val="single" w:sz="4" w:space="0" w:color="000000"/>
              <w:right w:val="single" w:sz="4" w:space="0" w:color="000000"/>
            </w:tcBorders>
          </w:tcPr>
          <w:p w14:paraId="3E10664E"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163192C8"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06D8D156"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46E37914"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1FA8CDE2"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11</w:t>
            </w:r>
          </w:p>
          <w:p w14:paraId="29EF13DF" w14:textId="77777777" w:rsidR="00FC5D8B" w:rsidRPr="005C5872" w:rsidRDefault="005C5872">
            <w:pPr>
              <w:rPr>
                <w:rFonts w:ascii="Cambria" w:eastAsia="Cambria" w:hAnsi="Cambria" w:cs="Cambria"/>
              </w:rPr>
            </w:pPr>
            <w:r w:rsidRPr="005C5872">
              <w:rPr>
                <w:rFonts w:ascii="Cambria" w:eastAsia="Cambria" w:hAnsi="Cambria" w:cs="Cambria"/>
              </w:rPr>
              <w:t>Menguasai aplikasi pendekatan campuran dalam mengembangkan program dan evaluasi</w:t>
            </w:r>
          </w:p>
        </w:tc>
        <w:tc>
          <w:tcPr>
            <w:tcW w:w="1836" w:type="dxa"/>
            <w:gridSpan w:val="4"/>
            <w:tcBorders>
              <w:top w:val="single" w:sz="4" w:space="0" w:color="000000"/>
              <w:left w:val="single" w:sz="4" w:space="0" w:color="000000"/>
              <w:bottom w:val="single" w:sz="4" w:space="0" w:color="000000"/>
              <w:right w:val="single" w:sz="4" w:space="0" w:color="000000"/>
            </w:tcBorders>
          </w:tcPr>
          <w:p w14:paraId="53DA1166"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Aplikasi pendekatan campuran dalam mengembangkan program dan evaluasi</w:t>
            </w:r>
          </w:p>
        </w:tc>
        <w:tc>
          <w:tcPr>
            <w:tcW w:w="1940" w:type="dxa"/>
            <w:tcBorders>
              <w:top w:val="single" w:sz="4" w:space="0" w:color="000000"/>
              <w:left w:val="single" w:sz="4" w:space="0" w:color="000000"/>
              <w:bottom w:val="single" w:sz="4" w:space="0" w:color="000000"/>
              <w:right w:val="single" w:sz="4" w:space="0" w:color="000000"/>
            </w:tcBorders>
          </w:tcPr>
          <w:p w14:paraId="6FDA6984" w14:textId="77777777" w:rsidR="00FC5D8B" w:rsidRPr="005C5872" w:rsidRDefault="005C5872">
            <w:pPr>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290EE9A3"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Mahasiswa presentasi p 1, 2, 3 (masing2 mhs membuat makalah yg 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3C25CF48"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t>Menguasai aplikasi pendekatan campuran dalam mengembangkan program dan evaluasi</w:t>
            </w:r>
          </w:p>
        </w:tc>
        <w:tc>
          <w:tcPr>
            <w:tcW w:w="1383" w:type="dxa"/>
            <w:tcBorders>
              <w:top w:val="single" w:sz="4" w:space="0" w:color="000000"/>
              <w:left w:val="single" w:sz="4" w:space="0" w:color="000000"/>
              <w:bottom w:val="single" w:sz="4" w:space="0" w:color="000000"/>
              <w:right w:val="single" w:sz="4" w:space="0" w:color="000000"/>
            </w:tcBorders>
          </w:tcPr>
          <w:p w14:paraId="118DD86C" w14:textId="77777777" w:rsidR="00FC5D8B" w:rsidRPr="005C5872" w:rsidRDefault="005C5872">
            <w:pPr>
              <w:ind w:right="-131"/>
              <w:rPr>
                <w:rFonts w:ascii="Cambria" w:eastAsia="Cambria" w:hAnsi="Cambria" w:cs="Cambria"/>
              </w:rPr>
            </w:pPr>
            <w:r w:rsidRPr="005C5872">
              <w:rPr>
                <w:rFonts w:ascii="Cambria" w:eastAsia="Cambria" w:hAnsi="Cambria" w:cs="Cambria"/>
              </w:rPr>
              <w:t>Pengamatan terhadap perilaku dan keaktifan mahasiswa dan kualitas judul yang dibuat</w:t>
            </w:r>
          </w:p>
        </w:tc>
        <w:tc>
          <w:tcPr>
            <w:tcW w:w="821" w:type="dxa"/>
            <w:tcBorders>
              <w:top w:val="single" w:sz="4" w:space="0" w:color="000000"/>
              <w:left w:val="single" w:sz="4" w:space="0" w:color="000000"/>
              <w:bottom w:val="single" w:sz="4" w:space="0" w:color="000000"/>
              <w:right w:val="single" w:sz="4" w:space="0" w:color="000000"/>
            </w:tcBorders>
          </w:tcPr>
          <w:p w14:paraId="09B463DB" w14:textId="77777777" w:rsidR="00FC5D8B" w:rsidRPr="005C5872" w:rsidRDefault="005C5872">
            <w:pPr>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68677A02"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64C09A6E"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BHC Ch 6</w:t>
            </w:r>
          </w:p>
        </w:tc>
      </w:tr>
      <w:tr w:rsidR="00FC5D8B" w14:paraId="0617EDA8" w14:textId="77777777">
        <w:tc>
          <w:tcPr>
            <w:tcW w:w="544" w:type="dxa"/>
            <w:tcBorders>
              <w:top w:val="single" w:sz="4" w:space="0" w:color="000000"/>
              <w:left w:val="single" w:sz="4" w:space="0" w:color="000000"/>
              <w:bottom w:val="single" w:sz="4" w:space="0" w:color="000000"/>
              <w:right w:val="single" w:sz="4" w:space="0" w:color="000000"/>
            </w:tcBorders>
          </w:tcPr>
          <w:p w14:paraId="07783A4E" w14:textId="77777777" w:rsidR="00FC5D8B" w:rsidRPr="005C5872" w:rsidRDefault="005C5872">
            <w:pPr>
              <w:jc w:val="center"/>
              <w:rPr>
                <w:rFonts w:ascii="Cambria" w:eastAsia="Cambria" w:hAnsi="Cambria" w:cs="Cambria"/>
                <w:b/>
              </w:rPr>
            </w:pPr>
            <w:r w:rsidRPr="005C5872">
              <w:rPr>
                <w:rFonts w:ascii="Cambria" w:eastAsia="Cambria" w:hAnsi="Cambria" w:cs="Cambria"/>
                <w:b/>
              </w:rPr>
              <w:t>11</w:t>
            </w:r>
          </w:p>
        </w:tc>
        <w:tc>
          <w:tcPr>
            <w:tcW w:w="1835" w:type="dxa"/>
            <w:gridSpan w:val="2"/>
            <w:tcBorders>
              <w:top w:val="single" w:sz="4" w:space="0" w:color="000000"/>
              <w:left w:val="single" w:sz="4" w:space="0" w:color="000000"/>
              <w:bottom w:val="single" w:sz="4" w:space="0" w:color="000000"/>
              <w:right w:val="single" w:sz="4" w:space="0" w:color="000000"/>
            </w:tcBorders>
          </w:tcPr>
          <w:p w14:paraId="2A617A16"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789556DC"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143230F5"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648CE45E"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0C21E14A"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11</w:t>
            </w:r>
          </w:p>
          <w:p w14:paraId="0ACC8005" w14:textId="77777777" w:rsidR="00FC5D8B" w:rsidRPr="005C5872" w:rsidRDefault="005C5872">
            <w:pPr>
              <w:rPr>
                <w:rFonts w:ascii="Cambria" w:eastAsia="Cambria" w:hAnsi="Cambria" w:cs="Cambria"/>
              </w:rPr>
            </w:pPr>
            <w:r w:rsidRPr="005C5872">
              <w:rPr>
                <w:rFonts w:ascii="Cambria" w:eastAsia="Cambria" w:hAnsi="Cambria" w:cs="Cambria"/>
              </w:rPr>
              <w:t>Menguasai aplikasi pendekatan campuran dalam mengembangka</w:t>
            </w:r>
            <w:r w:rsidRPr="005C5872">
              <w:rPr>
                <w:rFonts w:ascii="Cambria" w:eastAsia="Cambria" w:hAnsi="Cambria" w:cs="Cambria"/>
              </w:rPr>
              <w:lastRenderedPageBreak/>
              <w:t>n program dan evaluasi</w:t>
            </w:r>
          </w:p>
        </w:tc>
        <w:tc>
          <w:tcPr>
            <w:tcW w:w="1836" w:type="dxa"/>
            <w:gridSpan w:val="4"/>
            <w:tcBorders>
              <w:top w:val="single" w:sz="4" w:space="0" w:color="000000"/>
              <w:left w:val="single" w:sz="4" w:space="0" w:color="000000"/>
              <w:bottom w:val="single" w:sz="4" w:space="0" w:color="000000"/>
              <w:right w:val="single" w:sz="4" w:space="0" w:color="000000"/>
            </w:tcBorders>
          </w:tcPr>
          <w:p w14:paraId="6257F2C4"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lastRenderedPageBreak/>
              <w:t>Aplikasi pendekatan campuran dalam mengembangkan program dan evaluasi</w:t>
            </w:r>
          </w:p>
        </w:tc>
        <w:tc>
          <w:tcPr>
            <w:tcW w:w="1940" w:type="dxa"/>
            <w:tcBorders>
              <w:top w:val="single" w:sz="4" w:space="0" w:color="000000"/>
              <w:left w:val="single" w:sz="4" w:space="0" w:color="000000"/>
              <w:bottom w:val="single" w:sz="4" w:space="0" w:color="000000"/>
              <w:right w:val="single" w:sz="4" w:space="0" w:color="000000"/>
            </w:tcBorders>
          </w:tcPr>
          <w:p w14:paraId="630936D2" w14:textId="77777777" w:rsidR="00FC5D8B" w:rsidRPr="005C5872" w:rsidRDefault="005C5872">
            <w:pPr>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73890C86"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Mahasiswa presentasi p 4, 5, 6 (masing2 mhs membuat makalah yg 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6BB262A5"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t>Menguasai aplikasi pendekatan campuran dalam mengembangkan program dan evaluasi</w:t>
            </w:r>
          </w:p>
        </w:tc>
        <w:tc>
          <w:tcPr>
            <w:tcW w:w="1383" w:type="dxa"/>
            <w:tcBorders>
              <w:top w:val="single" w:sz="4" w:space="0" w:color="000000"/>
              <w:left w:val="single" w:sz="4" w:space="0" w:color="000000"/>
              <w:bottom w:val="single" w:sz="4" w:space="0" w:color="000000"/>
              <w:right w:val="single" w:sz="4" w:space="0" w:color="000000"/>
            </w:tcBorders>
          </w:tcPr>
          <w:p w14:paraId="357F386C" w14:textId="77777777" w:rsidR="00FC5D8B" w:rsidRPr="005C5872" w:rsidRDefault="005C5872">
            <w:pPr>
              <w:ind w:right="-131"/>
              <w:rPr>
                <w:rFonts w:ascii="Cambria" w:eastAsia="Cambria" w:hAnsi="Cambria" w:cs="Cambria"/>
              </w:rPr>
            </w:pPr>
            <w:r w:rsidRPr="005C5872">
              <w:rPr>
                <w:rFonts w:ascii="Cambria" w:eastAsia="Cambria" w:hAnsi="Cambria" w:cs="Cambria"/>
              </w:rPr>
              <w:t>Pengamatan terhadap perilaku dan keaktifan mahasiswa dan kualitas judul yang dibuat</w:t>
            </w:r>
          </w:p>
        </w:tc>
        <w:tc>
          <w:tcPr>
            <w:tcW w:w="821" w:type="dxa"/>
            <w:tcBorders>
              <w:top w:val="single" w:sz="4" w:space="0" w:color="000000"/>
              <w:left w:val="single" w:sz="4" w:space="0" w:color="000000"/>
              <w:bottom w:val="single" w:sz="4" w:space="0" w:color="000000"/>
              <w:right w:val="single" w:sz="4" w:space="0" w:color="000000"/>
            </w:tcBorders>
          </w:tcPr>
          <w:p w14:paraId="6CA45109" w14:textId="77777777" w:rsidR="00FC5D8B" w:rsidRPr="005C5872" w:rsidRDefault="005C5872">
            <w:pPr>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76C5C33F"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1BE04731"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BHC Ch 6</w:t>
            </w:r>
          </w:p>
        </w:tc>
      </w:tr>
      <w:tr w:rsidR="00FC5D8B" w14:paraId="65ABD4AD" w14:textId="77777777">
        <w:tc>
          <w:tcPr>
            <w:tcW w:w="544" w:type="dxa"/>
            <w:tcBorders>
              <w:top w:val="single" w:sz="4" w:space="0" w:color="000000"/>
              <w:left w:val="single" w:sz="4" w:space="0" w:color="000000"/>
              <w:bottom w:val="single" w:sz="4" w:space="0" w:color="000000"/>
              <w:right w:val="single" w:sz="4" w:space="0" w:color="000000"/>
            </w:tcBorders>
          </w:tcPr>
          <w:p w14:paraId="5F050B1D" w14:textId="77777777" w:rsidR="00FC5D8B" w:rsidRPr="005C5872" w:rsidRDefault="005C5872">
            <w:pPr>
              <w:jc w:val="center"/>
              <w:rPr>
                <w:rFonts w:ascii="Cambria" w:eastAsia="Cambria" w:hAnsi="Cambria" w:cs="Cambria"/>
                <w:b/>
              </w:rPr>
            </w:pPr>
            <w:r w:rsidRPr="005C5872">
              <w:rPr>
                <w:rFonts w:ascii="Cambria" w:eastAsia="Cambria" w:hAnsi="Cambria" w:cs="Cambria"/>
                <w:b/>
              </w:rPr>
              <w:t>12</w:t>
            </w:r>
          </w:p>
        </w:tc>
        <w:tc>
          <w:tcPr>
            <w:tcW w:w="1835" w:type="dxa"/>
            <w:gridSpan w:val="2"/>
            <w:tcBorders>
              <w:top w:val="single" w:sz="4" w:space="0" w:color="000000"/>
              <w:left w:val="single" w:sz="4" w:space="0" w:color="000000"/>
              <w:bottom w:val="single" w:sz="4" w:space="0" w:color="000000"/>
              <w:right w:val="single" w:sz="4" w:space="0" w:color="000000"/>
            </w:tcBorders>
          </w:tcPr>
          <w:p w14:paraId="5F88438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0992A24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59674ACA"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6AAD038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0A6DD56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12</w:t>
            </w:r>
          </w:p>
          <w:p w14:paraId="329F6A3D" w14:textId="77777777" w:rsidR="00FC5D8B" w:rsidRPr="005C5872" w:rsidRDefault="005C5872">
            <w:pPr>
              <w:rPr>
                <w:rFonts w:ascii="Cambria" w:eastAsia="Cambria" w:hAnsi="Cambria" w:cs="Cambria"/>
              </w:rPr>
            </w:pPr>
            <w:r w:rsidRPr="005C5872">
              <w:rPr>
                <w:rFonts w:ascii="Cambria" w:eastAsia="Cambria" w:hAnsi="Cambria" w:cs="Cambria"/>
              </w:rPr>
              <w:t>Menguasai issue-issue dalam pengumpulan data campuran</w:t>
            </w:r>
          </w:p>
        </w:tc>
        <w:tc>
          <w:tcPr>
            <w:tcW w:w="1836" w:type="dxa"/>
            <w:gridSpan w:val="4"/>
            <w:tcBorders>
              <w:top w:val="single" w:sz="4" w:space="0" w:color="000000"/>
              <w:left w:val="single" w:sz="4" w:space="0" w:color="000000"/>
              <w:bottom w:val="single" w:sz="4" w:space="0" w:color="000000"/>
              <w:right w:val="single" w:sz="4" w:space="0" w:color="000000"/>
            </w:tcBorders>
          </w:tcPr>
          <w:p w14:paraId="28BB800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issue-issue dalam pengumpulan data campuran</w:t>
            </w:r>
          </w:p>
        </w:tc>
        <w:tc>
          <w:tcPr>
            <w:tcW w:w="1940" w:type="dxa"/>
            <w:tcBorders>
              <w:top w:val="single" w:sz="4" w:space="0" w:color="000000"/>
              <w:left w:val="single" w:sz="4" w:space="0" w:color="000000"/>
              <w:bottom w:val="single" w:sz="4" w:space="0" w:color="000000"/>
              <w:right w:val="single" w:sz="4" w:space="0" w:color="000000"/>
            </w:tcBorders>
          </w:tcPr>
          <w:p w14:paraId="3C2A51AC" w14:textId="77777777" w:rsidR="00FC5D8B" w:rsidRPr="005C5872" w:rsidRDefault="005C5872">
            <w:pPr>
              <w:rPr>
                <w:rFonts w:ascii="Cambria" w:eastAsia="Cambria" w:hAnsi="Cambria" w:cs="Cambria"/>
              </w:rPr>
            </w:pPr>
            <w:r w:rsidRPr="005C5872">
              <w:rPr>
                <w:rFonts w:ascii="Cambria" w:eastAsia="Cambria" w:hAnsi="Cambria" w:cs="Cambria"/>
              </w:rPr>
              <w:t>Ceramah; diskusi,  tanya jawab</w:t>
            </w:r>
          </w:p>
        </w:tc>
        <w:tc>
          <w:tcPr>
            <w:tcW w:w="1756" w:type="dxa"/>
            <w:tcBorders>
              <w:top w:val="single" w:sz="4" w:space="0" w:color="000000"/>
              <w:left w:val="single" w:sz="4" w:space="0" w:color="000000"/>
              <w:bottom w:val="single" w:sz="4" w:space="0" w:color="000000"/>
              <w:right w:val="single" w:sz="4" w:space="0" w:color="000000"/>
            </w:tcBorders>
          </w:tcPr>
          <w:p w14:paraId="3E8C0CE0"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Mahasiswa menyimak ceramah, berdiskusi/FGD, dan tanya jawab tentang issue-issue dalam pengumpulan data campuran</w:t>
            </w:r>
          </w:p>
        </w:tc>
        <w:tc>
          <w:tcPr>
            <w:tcW w:w="1826" w:type="dxa"/>
            <w:tcBorders>
              <w:top w:val="single" w:sz="4" w:space="0" w:color="000000"/>
              <w:left w:val="single" w:sz="4" w:space="0" w:color="000000"/>
              <w:bottom w:val="single" w:sz="4" w:space="0" w:color="000000"/>
              <w:right w:val="single" w:sz="4" w:space="0" w:color="000000"/>
            </w:tcBorders>
          </w:tcPr>
          <w:p w14:paraId="1DD6BB9A"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t>Menguasai issue-issue dalam pengumpulan data campuran</w:t>
            </w:r>
          </w:p>
        </w:tc>
        <w:tc>
          <w:tcPr>
            <w:tcW w:w="1383" w:type="dxa"/>
            <w:tcBorders>
              <w:top w:val="single" w:sz="4" w:space="0" w:color="000000"/>
              <w:left w:val="single" w:sz="4" w:space="0" w:color="000000"/>
              <w:bottom w:val="single" w:sz="4" w:space="0" w:color="000000"/>
              <w:right w:val="single" w:sz="4" w:space="0" w:color="000000"/>
            </w:tcBorders>
          </w:tcPr>
          <w:p w14:paraId="51E7CEB2" w14:textId="77777777" w:rsidR="00FC5D8B" w:rsidRPr="005C5872" w:rsidRDefault="005C5872">
            <w:pPr>
              <w:ind w:right="-131"/>
              <w:rPr>
                <w:rFonts w:ascii="Cambria" w:eastAsia="Cambria" w:hAnsi="Cambria" w:cs="Cambria"/>
              </w:rPr>
            </w:pPr>
            <w:r w:rsidRPr="005C5872">
              <w:rPr>
                <w:rFonts w:ascii="Cambria" w:eastAsia="Cambria" w:hAnsi="Cambria" w:cs="Cambria"/>
              </w:rPr>
              <w:t>Pengamatan terhadap perilaku dan keaktifan mahasiswa</w:t>
            </w:r>
          </w:p>
        </w:tc>
        <w:tc>
          <w:tcPr>
            <w:tcW w:w="821" w:type="dxa"/>
            <w:tcBorders>
              <w:top w:val="single" w:sz="4" w:space="0" w:color="000000"/>
              <w:left w:val="single" w:sz="4" w:space="0" w:color="000000"/>
              <w:bottom w:val="single" w:sz="4" w:space="0" w:color="000000"/>
              <w:right w:val="single" w:sz="4" w:space="0" w:color="000000"/>
            </w:tcBorders>
          </w:tcPr>
          <w:p w14:paraId="44F17501" w14:textId="77777777" w:rsidR="00FC5D8B" w:rsidRPr="005C5872" w:rsidRDefault="005C5872">
            <w:pPr>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7E22883E"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0DD1AD69"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MDM Ch 11 (pp 392– 416),</w:t>
            </w:r>
          </w:p>
          <w:p w14:paraId="3FF6446D" w14:textId="77777777" w:rsidR="00FC5D8B" w:rsidRPr="005C5872" w:rsidRDefault="00FC5D8B">
            <w:pPr>
              <w:rPr>
                <w:rFonts w:ascii="Cambria" w:eastAsia="Cambria" w:hAnsi="Cambria" w:cs="Cambria"/>
              </w:rPr>
            </w:pPr>
          </w:p>
        </w:tc>
      </w:tr>
      <w:tr w:rsidR="00FC5D8B" w14:paraId="5413BE13" w14:textId="77777777">
        <w:trPr>
          <w:trHeight w:val="1991"/>
        </w:trPr>
        <w:tc>
          <w:tcPr>
            <w:tcW w:w="544" w:type="dxa"/>
            <w:tcBorders>
              <w:top w:val="single" w:sz="4" w:space="0" w:color="000000"/>
              <w:left w:val="single" w:sz="4" w:space="0" w:color="000000"/>
              <w:bottom w:val="single" w:sz="4" w:space="0" w:color="000000"/>
              <w:right w:val="single" w:sz="4" w:space="0" w:color="000000"/>
            </w:tcBorders>
          </w:tcPr>
          <w:p w14:paraId="0C0ACAD7" w14:textId="77777777" w:rsidR="00FC5D8B" w:rsidRPr="005C5872" w:rsidRDefault="005C5872">
            <w:pPr>
              <w:jc w:val="center"/>
              <w:rPr>
                <w:rFonts w:ascii="Cambria" w:eastAsia="Cambria" w:hAnsi="Cambria" w:cs="Cambria"/>
                <w:b/>
              </w:rPr>
            </w:pPr>
            <w:r w:rsidRPr="005C5872">
              <w:rPr>
                <w:rFonts w:ascii="Cambria" w:eastAsia="Cambria" w:hAnsi="Cambria" w:cs="Cambria"/>
                <w:b/>
              </w:rPr>
              <w:t>13</w:t>
            </w:r>
          </w:p>
        </w:tc>
        <w:tc>
          <w:tcPr>
            <w:tcW w:w="1835" w:type="dxa"/>
            <w:gridSpan w:val="2"/>
            <w:tcBorders>
              <w:top w:val="single" w:sz="4" w:space="0" w:color="000000"/>
              <w:left w:val="single" w:sz="4" w:space="0" w:color="000000"/>
              <w:bottom w:val="single" w:sz="4" w:space="0" w:color="000000"/>
              <w:right w:val="single" w:sz="4" w:space="0" w:color="000000"/>
            </w:tcBorders>
          </w:tcPr>
          <w:p w14:paraId="1514535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47CE74D8"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5665517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07F2472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749F5FC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13</w:t>
            </w:r>
          </w:p>
          <w:p w14:paraId="212953BF" w14:textId="77777777" w:rsidR="00FC5D8B" w:rsidRPr="005C5872" w:rsidRDefault="005C5872">
            <w:pPr>
              <w:rPr>
                <w:rFonts w:ascii="Cambria" w:eastAsia="Cambria" w:hAnsi="Cambria" w:cs="Cambria"/>
              </w:rPr>
            </w:pPr>
            <w:r w:rsidRPr="005C5872">
              <w:rPr>
                <w:rFonts w:ascii="Cambria" w:eastAsia="Cambria" w:hAnsi="Cambria" w:cs="Cambria"/>
              </w:rPr>
              <w:t>Menguasai issue-issue dalam analisis data kuantitatif</w:t>
            </w:r>
          </w:p>
        </w:tc>
        <w:tc>
          <w:tcPr>
            <w:tcW w:w="1836" w:type="dxa"/>
            <w:gridSpan w:val="4"/>
            <w:tcBorders>
              <w:top w:val="single" w:sz="4" w:space="0" w:color="000000"/>
              <w:left w:val="single" w:sz="4" w:space="0" w:color="000000"/>
              <w:bottom w:val="single" w:sz="4" w:space="0" w:color="000000"/>
              <w:right w:val="single" w:sz="4" w:space="0" w:color="000000"/>
            </w:tcBorders>
          </w:tcPr>
          <w:p w14:paraId="497E77C4"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Issue-issue dalam analisis data kuantitatif</w:t>
            </w:r>
          </w:p>
        </w:tc>
        <w:tc>
          <w:tcPr>
            <w:tcW w:w="1940" w:type="dxa"/>
            <w:tcBorders>
              <w:top w:val="single" w:sz="4" w:space="0" w:color="000000"/>
              <w:left w:val="single" w:sz="4" w:space="0" w:color="000000"/>
              <w:bottom w:val="single" w:sz="4" w:space="0" w:color="000000"/>
              <w:right w:val="single" w:sz="4" w:space="0" w:color="000000"/>
            </w:tcBorders>
          </w:tcPr>
          <w:p w14:paraId="13C56895" w14:textId="77777777" w:rsidR="00FC5D8B" w:rsidRPr="005C5872" w:rsidRDefault="005C5872">
            <w:pPr>
              <w:rPr>
                <w:rFonts w:ascii="Cambria" w:eastAsia="Cambria" w:hAnsi="Cambria" w:cs="Cambria"/>
              </w:rPr>
            </w:pPr>
            <w:r w:rsidRPr="005C5872">
              <w:rPr>
                <w:rFonts w:ascii="Cambria" w:eastAsia="Cambria" w:hAnsi="Cambria" w:cs="Cambria"/>
              </w:rPr>
              <w:t>Ceramah; diskusi,  tanya jawab</w:t>
            </w:r>
          </w:p>
        </w:tc>
        <w:tc>
          <w:tcPr>
            <w:tcW w:w="1756" w:type="dxa"/>
            <w:tcBorders>
              <w:top w:val="single" w:sz="4" w:space="0" w:color="000000"/>
              <w:left w:val="single" w:sz="4" w:space="0" w:color="000000"/>
              <w:bottom w:val="single" w:sz="4" w:space="0" w:color="000000"/>
              <w:right w:val="single" w:sz="4" w:space="0" w:color="000000"/>
            </w:tcBorders>
          </w:tcPr>
          <w:p w14:paraId="1749CF75"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Mahasiswa menyimak ceramah, berdiskusi/FGD, dan tanya jawab tentang Issue-issue dalam analisis data kuantitatif</w:t>
            </w:r>
          </w:p>
        </w:tc>
        <w:tc>
          <w:tcPr>
            <w:tcW w:w="1826" w:type="dxa"/>
            <w:tcBorders>
              <w:top w:val="single" w:sz="4" w:space="0" w:color="000000"/>
              <w:left w:val="single" w:sz="4" w:space="0" w:color="000000"/>
              <w:bottom w:val="single" w:sz="4" w:space="0" w:color="000000"/>
              <w:right w:val="single" w:sz="4" w:space="0" w:color="000000"/>
            </w:tcBorders>
          </w:tcPr>
          <w:p w14:paraId="05A87F3E"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t>Menguasai issue-issue dalam analisis data kuantitatif</w:t>
            </w:r>
          </w:p>
        </w:tc>
        <w:tc>
          <w:tcPr>
            <w:tcW w:w="1383" w:type="dxa"/>
            <w:tcBorders>
              <w:top w:val="single" w:sz="4" w:space="0" w:color="000000"/>
              <w:left w:val="single" w:sz="4" w:space="0" w:color="000000"/>
              <w:bottom w:val="single" w:sz="4" w:space="0" w:color="000000"/>
              <w:right w:val="single" w:sz="4" w:space="0" w:color="000000"/>
            </w:tcBorders>
          </w:tcPr>
          <w:p w14:paraId="2C2628CB" w14:textId="77777777" w:rsidR="00FC5D8B" w:rsidRPr="005C5872" w:rsidRDefault="005C5872">
            <w:pPr>
              <w:ind w:right="-131"/>
              <w:rPr>
                <w:rFonts w:ascii="Cambria" w:eastAsia="Cambria" w:hAnsi="Cambria" w:cs="Cambria"/>
              </w:rPr>
            </w:pPr>
            <w:r w:rsidRPr="005C5872">
              <w:rPr>
                <w:rFonts w:ascii="Cambria" w:eastAsia="Cambria" w:hAnsi="Cambria" w:cs="Cambria"/>
              </w:rPr>
              <w:t>Pengamatan terhadap perilaku dan keaktifan mahasiswa</w:t>
            </w:r>
          </w:p>
        </w:tc>
        <w:tc>
          <w:tcPr>
            <w:tcW w:w="821" w:type="dxa"/>
            <w:tcBorders>
              <w:top w:val="single" w:sz="4" w:space="0" w:color="000000"/>
              <w:left w:val="single" w:sz="4" w:space="0" w:color="000000"/>
              <w:bottom w:val="single" w:sz="4" w:space="0" w:color="000000"/>
              <w:right w:val="single" w:sz="4" w:space="0" w:color="000000"/>
            </w:tcBorders>
          </w:tcPr>
          <w:p w14:paraId="4EF7C139" w14:textId="77777777" w:rsidR="00FC5D8B" w:rsidRPr="005C5872" w:rsidRDefault="005C5872">
            <w:pPr>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11BC7A82"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06B475B1"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MDM Ch 13 (pp 418– 436),</w:t>
            </w:r>
          </w:p>
        </w:tc>
      </w:tr>
      <w:tr w:rsidR="00FC5D8B" w14:paraId="2D9280E1" w14:textId="77777777">
        <w:tc>
          <w:tcPr>
            <w:tcW w:w="544" w:type="dxa"/>
            <w:tcBorders>
              <w:top w:val="single" w:sz="4" w:space="0" w:color="000000"/>
              <w:left w:val="single" w:sz="4" w:space="0" w:color="000000"/>
              <w:bottom w:val="single" w:sz="4" w:space="0" w:color="000000"/>
              <w:right w:val="single" w:sz="4" w:space="0" w:color="000000"/>
            </w:tcBorders>
          </w:tcPr>
          <w:p w14:paraId="146FB047" w14:textId="77777777" w:rsidR="00FC5D8B" w:rsidRPr="005C5872" w:rsidRDefault="005C5872">
            <w:pPr>
              <w:jc w:val="center"/>
              <w:rPr>
                <w:rFonts w:ascii="Cambria" w:eastAsia="Cambria" w:hAnsi="Cambria" w:cs="Cambria"/>
                <w:b/>
              </w:rPr>
            </w:pPr>
            <w:r w:rsidRPr="005C5872">
              <w:rPr>
                <w:rFonts w:ascii="Cambria" w:eastAsia="Cambria" w:hAnsi="Cambria" w:cs="Cambria"/>
                <w:b/>
              </w:rPr>
              <w:t>14</w:t>
            </w:r>
          </w:p>
        </w:tc>
        <w:tc>
          <w:tcPr>
            <w:tcW w:w="1835" w:type="dxa"/>
            <w:gridSpan w:val="2"/>
            <w:tcBorders>
              <w:top w:val="single" w:sz="4" w:space="0" w:color="000000"/>
              <w:left w:val="single" w:sz="4" w:space="0" w:color="000000"/>
              <w:bottom w:val="single" w:sz="4" w:space="0" w:color="000000"/>
              <w:right w:val="single" w:sz="4" w:space="0" w:color="000000"/>
            </w:tcBorders>
          </w:tcPr>
          <w:p w14:paraId="1BCA515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3B9E2269"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3C9AE066"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1C9F831F"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2E75FC7A"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14</w:t>
            </w:r>
          </w:p>
          <w:p w14:paraId="7F63A158" w14:textId="77777777" w:rsidR="00FC5D8B" w:rsidRPr="005C5872" w:rsidRDefault="005C5872">
            <w:pPr>
              <w:rPr>
                <w:rFonts w:ascii="Cambria" w:eastAsia="Cambria" w:hAnsi="Cambria" w:cs="Cambria"/>
              </w:rPr>
            </w:pPr>
            <w:r w:rsidRPr="005C5872">
              <w:rPr>
                <w:rFonts w:ascii="Cambria" w:eastAsia="Cambria" w:hAnsi="Cambria" w:cs="Cambria"/>
              </w:rPr>
              <w:t xml:space="preserve">Menguasai issue-issue </w:t>
            </w:r>
            <w:r w:rsidRPr="005C5872">
              <w:rPr>
                <w:rFonts w:ascii="Cambria" w:eastAsia="Cambria" w:hAnsi="Cambria" w:cs="Cambria"/>
              </w:rPr>
              <w:lastRenderedPageBreak/>
              <w:t>dalam analisis data kualitatif</w:t>
            </w:r>
          </w:p>
        </w:tc>
        <w:tc>
          <w:tcPr>
            <w:tcW w:w="1836" w:type="dxa"/>
            <w:gridSpan w:val="4"/>
            <w:tcBorders>
              <w:top w:val="single" w:sz="4" w:space="0" w:color="000000"/>
              <w:left w:val="single" w:sz="4" w:space="0" w:color="000000"/>
              <w:bottom w:val="single" w:sz="4" w:space="0" w:color="000000"/>
              <w:right w:val="single" w:sz="4" w:space="0" w:color="000000"/>
            </w:tcBorders>
          </w:tcPr>
          <w:p w14:paraId="2C31A2AF"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lastRenderedPageBreak/>
              <w:t>Issue-issue dalam analisis data kualitatif</w:t>
            </w:r>
          </w:p>
        </w:tc>
        <w:tc>
          <w:tcPr>
            <w:tcW w:w="1940" w:type="dxa"/>
            <w:tcBorders>
              <w:top w:val="single" w:sz="4" w:space="0" w:color="000000"/>
              <w:left w:val="single" w:sz="4" w:space="0" w:color="000000"/>
              <w:bottom w:val="single" w:sz="4" w:space="0" w:color="000000"/>
              <w:right w:val="single" w:sz="4" w:space="0" w:color="000000"/>
            </w:tcBorders>
          </w:tcPr>
          <w:p w14:paraId="073AD4D7" w14:textId="77777777" w:rsidR="00FC5D8B" w:rsidRPr="005C5872" w:rsidRDefault="005C5872">
            <w:pPr>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7703F798"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 xml:space="preserve">Mahasiswa presentasi p 1, 2, 3 (masing2 mhs membuat makalah yg </w:t>
            </w:r>
            <w:r w:rsidRPr="005C5872">
              <w:rPr>
                <w:rFonts w:ascii="Cambria" w:eastAsia="Cambria" w:hAnsi="Cambria" w:cs="Cambria"/>
              </w:rPr>
              <w:lastRenderedPageBreak/>
              <w:t>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6E3E8AF6"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lastRenderedPageBreak/>
              <w:t>Menguasai issue-issue dalam analisis data kualitatif</w:t>
            </w:r>
          </w:p>
        </w:tc>
        <w:tc>
          <w:tcPr>
            <w:tcW w:w="1383" w:type="dxa"/>
            <w:tcBorders>
              <w:top w:val="single" w:sz="4" w:space="0" w:color="000000"/>
              <w:left w:val="single" w:sz="4" w:space="0" w:color="000000"/>
              <w:bottom w:val="single" w:sz="4" w:space="0" w:color="000000"/>
              <w:right w:val="single" w:sz="4" w:space="0" w:color="000000"/>
            </w:tcBorders>
          </w:tcPr>
          <w:p w14:paraId="7065EC3C" w14:textId="77777777" w:rsidR="00FC5D8B" w:rsidRPr="005C5872" w:rsidRDefault="005C5872">
            <w:pPr>
              <w:ind w:right="-131"/>
              <w:rPr>
                <w:rFonts w:ascii="Cambria" w:eastAsia="Cambria" w:hAnsi="Cambria" w:cs="Cambria"/>
              </w:rPr>
            </w:pPr>
            <w:r w:rsidRPr="005C5872">
              <w:rPr>
                <w:rFonts w:ascii="Cambria" w:eastAsia="Cambria" w:hAnsi="Cambria" w:cs="Cambria"/>
              </w:rPr>
              <w:t xml:space="preserve">Pengamatan terhadap perilaku dan keaktifan mahasiswa dan kualitas </w:t>
            </w:r>
            <w:r w:rsidRPr="005C5872">
              <w:rPr>
                <w:rFonts w:ascii="Cambria" w:eastAsia="Cambria" w:hAnsi="Cambria" w:cs="Cambria"/>
              </w:rPr>
              <w:lastRenderedPageBreak/>
              <w:t>judul yang dibuat</w:t>
            </w:r>
          </w:p>
        </w:tc>
        <w:tc>
          <w:tcPr>
            <w:tcW w:w="821" w:type="dxa"/>
            <w:tcBorders>
              <w:top w:val="single" w:sz="4" w:space="0" w:color="000000"/>
              <w:left w:val="single" w:sz="4" w:space="0" w:color="000000"/>
              <w:bottom w:val="single" w:sz="4" w:space="0" w:color="000000"/>
              <w:right w:val="single" w:sz="4" w:space="0" w:color="000000"/>
            </w:tcBorders>
          </w:tcPr>
          <w:p w14:paraId="1124B728" w14:textId="77777777" w:rsidR="00FC5D8B" w:rsidRPr="005C5872" w:rsidRDefault="005C5872">
            <w:pPr>
              <w:jc w:val="center"/>
              <w:rPr>
                <w:rFonts w:ascii="Cambria" w:eastAsia="Cambria" w:hAnsi="Cambria" w:cs="Cambria"/>
              </w:rPr>
            </w:pPr>
            <w:r w:rsidRPr="005C5872">
              <w:rPr>
                <w:rFonts w:ascii="Cambria" w:eastAsia="Cambria" w:hAnsi="Cambria" w:cs="Cambria"/>
              </w:rPr>
              <w:lastRenderedPageBreak/>
              <w:t>5</w:t>
            </w:r>
          </w:p>
        </w:tc>
        <w:tc>
          <w:tcPr>
            <w:tcW w:w="927" w:type="dxa"/>
            <w:tcBorders>
              <w:top w:val="single" w:sz="4" w:space="0" w:color="000000"/>
              <w:left w:val="single" w:sz="4" w:space="0" w:color="000000"/>
              <w:bottom w:val="single" w:sz="4" w:space="0" w:color="000000"/>
              <w:right w:val="single" w:sz="4" w:space="0" w:color="000000"/>
            </w:tcBorders>
          </w:tcPr>
          <w:p w14:paraId="489328A9"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508BBEE6"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MDM ch 12</w:t>
            </w:r>
          </w:p>
          <w:p w14:paraId="1C275FCA" w14:textId="77777777" w:rsidR="00FC5D8B" w:rsidRPr="005C5872" w:rsidRDefault="005C5872">
            <w:pPr>
              <w:rPr>
                <w:rFonts w:ascii="Cambria" w:eastAsia="Cambria" w:hAnsi="Cambria" w:cs="Cambria"/>
              </w:rPr>
            </w:pPr>
            <w:r w:rsidRPr="005C5872">
              <w:rPr>
                <w:rFonts w:ascii="Cambria" w:eastAsia="Cambria" w:hAnsi="Cambria" w:cs="Cambria"/>
              </w:rPr>
              <w:t>(pp. 437 -446</w:t>
            </w:r>
          </w:p>
        </w:tc>
      </w:tr>
      <w:tr w:rsidR="00FC5D8B" w14:paraId="6B58590A" w14:textId="77777777">
        <w:tc>
          <w:tcPr>
            <w:tcW w:w="544" w:type="dxa"/>
            <w:tcBorders>
              <w:top w:val="single" w:sz="4" w:space="0" w:color="000000"/>
              <w:left w:val="single" w:sz="4" w:space="0" w:color="000000"/>
              <w:bottom w:val="single" w:sz="4" w:space="0" w:color="000000"/>
              <w:right w:val="single" w:sz="4" w:space="0" w:color="000000"/>
            </w:tcBorders>
          </w:tcPr>
          <w:p w14:paraId="68670FED" w14:textId="77777777" w:rsidR="00FC5D8B" w:rsidRPr="005C5872" w:rsidRDefault="005C5872">
            <w:pPr>
              <w:jc w:val="center"/>
              <w:rPr>
                <w:rFonts w:ascii="Cambria" w:eastAsia="Cambria" w:hAnsi="Cambria" w:cs="Cambria"/>
                <w:b/>
              </w:rPr>
            </w:pPr>
            <w:r w:rsidRPr="005C5872">
              <w:rPr>
                <w:rFonts w:ascii="Cambria" w:eastAsia="Cambria" w:hAnsi="Cambria" w:cs="Cambria"/>
                <w:b/>
              </w:rPr>
              <w:t>15</w:t>
            </w:r>
          </w:p>
        </w:tc>
        <w:tc>
          <w:tcPr>
            <w:tcW w:w="1835" w:type="dxa"/>
            <w:gridSpan w:val="2"/>
            <w:tcBorders>
              <w:top w:val="single" w:sz="4" w:space="0" w:color="000000"/>
              <w:left w:val="single" w:sz="4" w:space="0" w:color="000000"/>
              <w:bottom w:val="single" w:sz="4" w:space="0" w:color="000000"/>
              <w:right w:val="single" w:sz="4" w:space="0" w:color="000000"/>
            </w:tcBorders>
          </w:tcPr>
          <w:p w14:paraId="54DAEF48"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6E1A847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0A594F09"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1F39B28F"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0383EAD3"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14</w:t>
            </w:r>
          </w:p>
          <w:p w14:paraId="76D45014" w14:textId="77777777" w:rsidR="00FC5D8B" w:rsidRPr="005C5872" w:rsidRDefault="005C5872">
            <w:pPr>
              <w:rPr>
                <w:rFonts w:ascii="Cambria" w:eastAsia="Cambria" w:hAnsi="Cambria" w:cs="Cambria"/>
              </w:rPr>
            </w:pPr>
            <w:r w:rsidRPr="005C5872">
              <w:rPr>
                <w:rFonts w:ascii="Cambria" w:eastAsia="Cambria" w:hAnsi="Cambria" w:cs="Cambria"/>
              </w:rPr>
              <w:t>Menguasai issue-issue dalam analisis data kualitatif</w:t>
            </w:r>
          </w:p>
        </w:tc>
        <w:tc>
          <w:tcPr>
            <w:tcW w:w="1836" w:type="dxa"/>
            <w:gridSpan w:val="4"/>
            <w:tcBorders>
              <w:top w:val="single" w:sz="4" w:space="0" w:color="000000"/>
              <w:left w:val="single" w:sz="4" w:space="0" w:color="000000"/>
              <w:bottom w:val="single" w:sz="4" w:space="0" w:color="000000"/>
              <w:right w:val="single" w:sz="4" w:space="0" w:color="000000"/>
            </w:tcBorders>
          </w:tcPr>
          <w:p w14:paraId="4A110EA5"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Issue-issue dalam analisis data kualitatif</w:t>
            </w:r>
          </w:p>
        </w:tc>
        <w:tc>
          <w:tcPr>
            <w:tcW w:w="1940" w:type="dxa"/>
            <w:tcBorders>
              <w:top w:val="single" w:sz="4" w:space="0" w:color="000000"/>
              <w:left w:val="single" w:sz="4" w:space="0" w:color="000000"/>
              <w:bottom w:val="single" w:sz="4" w:space="0" w:color="000000"/>
              <w:right w:val="single" w:sz="4" w:space="0" w:color="000000"/>
            </w:tcBorders>
          </w:tcPr>
          <w:p w14:paraId="0B6BA1B1" w14:textId="77777777" w:rsidR="00FC5D8B" w:rsidRPr="005C5872" w:rsidRDefault="005C5872">
            <w:pPr>
              <w:rPr>
                <w:rFonts w:ascii="Cambria" w:eastAsia="Cambria" w:hAnsi="Cambria" w:cs="Cambria"/>
              </w:rPr>
            </w:pPr>
            <w:r w:rsidRPr="005C5872">
              <w:rPr>
                <w:rFonts w:ascii="Cambria" w:eastAsia="Cambria" w:hAnsi="Cambria" w:cs="Cambria"/>
              </w:rPr>
              <w:t>Presentasi, diskusi</w:t>
            </w:r>
          </w:p>
        </w:tc>
        <w:tc>
          <w:tcPr>
            <w:tcW w:w="1756" w:type="dxa"/>
            <w:tcBorders>
              <w:top w:val="single" w:sz="4" w:space="0" w:color="000000"/>
              <w:left w:val="single" w:sz="4" w:space="0" w:color="000000"/>
              <w:bottom w:val="single" w:sz="4" w:space="0" w:color="000000"/>
              <w:right w:val="single" w:sz="4" w:space="0" w:color="000000"/>
            </w:tcBorders>
          </w:tcPr>
          <w:p w14:paraId="3B26BD4C"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Mahasiwa presentasi p 4, 4, 6 (masing2 mhs membuat makalah yg mencakup   semua chapter)</w:t>
            </w:r>
          </w:p>
        </w:tc>
        <w:tc>
          <w:tcPr>
            <w:tcW w:w="1826" w:type="dxa"/>
            <w:tcBorders>
              <w:top w:val="single" w:sz="4" w:space="0" w:color="000000"/>
              <w:left w:val="single" w:sz="4" w:space="0" w:color="000000"/>
              <w:bottom w:val="single" w:sz="4" w:space="0" w:color="000000"/>
              <w:right w:val="single" w:sz="4" w:space="0" w:color="000000"/>
            </w:tcBorders>
          </w:tcPr>
          <w:p w14:paraId="5838D6B6"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t>Menguasai issue-issue dalam analisis data kualitatif</w:t>
            </w:r>
          </w:p>
        </w:tc>
        <w:tc>
          <w:tcPr>
            <w:tcW w:w="1383" w:type="dxa"/>
            <w:tcBorders>
              <w:top w:val="single" w:sz="4" w:space="0" w:color="000000"/>
              <w:left w:val="single" w:sz="4" w:space="0" w:color="000000"/>
              <w:bottom w:val="single" w:sz="4" w:space="0" w:color="000000"/>
              <w:right w:val="single" w:sz="4" w:space="0" w:color="000000"/>
            </w:tcBorders>
          </w:tcPr>
          <w:p w14:paraId="1791F69C" w14:textId="77777777" w:rsidR="00FC5D8B" w:rsidRPr="005C5872" w:rsidRDefault="005C5872">
            <w:pPr>
              <w:ind w:right="-131"/>
              <w:rPr>
                <w:rFonts w:ascii="Cambria" w:eastAsia="Cambria" w:hAnsi="Cambria" w:cs="Cambria"/>
              </w:rPr>
            </w:pPr>
            <w:r w:rsidRPr="005C5872">
              <w:rPr>
                <w:rFonts w:ascii="Cambria" w:eastAsia="Cambria" w:hAnsi="Cambria" w:cs="Cambria"/>
              </w:rPr>
              <w:t>Pengamatan terhadap perilaku dan keaktifan mahasiswa dan kualitas judul yang dibuat</w:t>
            </w:r>
          </w:p>
        </w:tc>
        <w:tc>
          <w:tcPr>
            <w:tcW w:w="821" w:type="dxa"/>
            <w:tcBorders>
              <w:top w:val="single" w:sz="4" w:space="0" w:color="000000"/>
              <w:left w:val="single" w:sz="4" w:space="0" w:color="000000"/>
              <w:bottom w:val="single" w:sz="4" w:space="0" w:color="000000"/>
              <w:right w:val="single" w:sz="4" w:space="0" w:color="000000"/>
            </w:tcBorders>
          </w:tcPr>
          <w:p w14:paraId="55AE8720" w14:textId="77777777" w:rsidR="00FC5D8B" w:rsidRPr="005C5872" w:rsidRDefault="005C5872">
            <w:pPr>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2382C944"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6B700C18" w14:textId="77777777" w:rsidR="00FC5D8B" w:rsidRPr="005C5872" w:rsidRDefault="005C5872">
            <w:pPr>
              <w:tabs>
                <w:tab w:val="left" w:pos="360"/>
                <w:tab w:val="left" w:pos="720"/>
                <w:tab w:val="left" w:pos="3240"/>
                <w:tab w:val="left" w:pos="3600"/>
              </w:tabs>
              <w:spacing w:before="80" w:after="80"/>
              <w:rPr>
                <w:rFonts w:ascii="Cambria" w:eastAsia="Cambria" w:hAnsi="Cambria" w:cs="Cambria"/>
              </w:rPr>
            </w:pPr>
            <w:r w:rsidRPr="005C5872">
              <w:rPr>
                <w:rFonts w:ascii="Cambria" w:eastAsia="Cambria" w:hAnsi="Cambria" w:cs="Cambria"/>
              </w:rPr>
              <w:t>MDM ch 13</w:t>
            </w:r>
          </w:p>
          <w:p w14:paraId="448CDF1E" w14:textId="77777777" w:rsidR="00FC5D8B" w:rsidRPr="005C5872" w:rsidRDefault="005C5872">
            <w:pPr>
              <w:rPr>
                <w:rFonts w:ascii="Cambria" w:eastAsia="Cambria" w:hAnsi="Cambria" w:cs="Cambria"/>
              </w:rPr>
            </w:pPr>
            <w:r w:rsidRPr="005C5872">
              <w:rPr>
                <w:rFonts w:ascii="Cambria" w:eastAsia="Cambria" w:hAnsi="Cambria" w:cs="Cambria"/>
              </w:rPr>
              <w:t>(pp. 446 – 464)</w:t>
            </w:r>
          </w:p>
        </w:tc>
      </w:tr>
      <w:tr w:rsidR="00FC5D8B" w14:paraId="05541C87" w14:textId="77777777">
        <w:tc>
          <w:tcPr>
            <w:tcW w:w="544" w:type="dxa"/>
            <w:tcBorders>
              <w:top w:val="single" w:sz="4" w:space="0" w:color="000000"/>
              <w:left w:val="single" w:sz="4" w:space="0" w:color="000000"/>
              <w:bottom w:val="single" w:sz="4" w:space="0" w:color="000000"/>
              <w:right w:val="single" w:sz="4" w:space="0" w:color="000000"/>
            </w:tcBorders>
          </w:tcPr>
          <w:p w14:paraId="375CB7FD" w14:textId="77777777" w:rsidR="00FC5D8B" w:rsidRPr="005C5872" w:rsidRDefault="005C5872">
            <w:pPr>
              <w:jc w:val="center"/>
              <w:rPr>
                <w:rFonts w:ascii="Cambria" w:eastAsia="Cambria" w:hAnsi="Cambria" w:cs="Cambria"/>
                <w:b/>
              </w:rPr>
            </w:pPr>
            <w:r w:rsidRPr="005C5872">
              <w:rPr>
                <w:rFonts w:ascii="Cambria" w:eastAsia="Cambria" w:hAnsi="Cambria" w:cs="Cambria"/>
                <w:b/>
              </w:rPr>
              <w:t>16</w:t>
            </w:r>
          </w:p>
        </w:tc>
        <w:tc>
          <w:tcPr>
            <w:tcW w:w="1835" w:type="dxa"/>
            <w:gridSpan w:val="2"/>
            <w:tcBorders>
              <w:top w:val="single" w:sz="4" w:space="0" w:color="000000"/>
              <w:left w:val="single" w:sz="4" w:space="0" w:color="000000"/>
              <w:bottom w:val="single" w:sz="4" w:space="0" w:color="000000"/>
              <w:right w:val="single" w:sz="4" w:space="0" w:color="000000"/>
            </w:tcBorders>
          </w:tcPr>
          <w:p w14:paraId="7B0B395A"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w:t>
            </w:r>
          </w:p>
          <w:p w14:paraId="78A426BB"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2</w:t>
            </w:r>
          </w:p>
          <w:p w14:paraId="4C6EC9A5"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3</w:t>
            </w:r>
          </w:p>
          <w:p w14:paraId="513AA691"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4</w:t>
            </w:r>
          </w:p>
          <w:p w14:paraId="5214EA88"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CPMK 15</w:t>
            </w:r>
          </w:p>
          <w:p w14:paraId="077645CA" w14:textId="77777777" w:rsidR="00FC5D8B" w:rsidRPr="005C5872" w:rsidRDefault="005C5872">
            <w:pPr>
              <w:rPr>
                <w:rFonts w:ascii="Cambria" w:eastAsia="Cambria" w:hAnsi="Cambria" w:cs="Cambria"/>
              </w:rPr>
            </w:pPr>
            <w:r w:rsidRPr="005C5872">
              <w:rPr>
                <w:rFonts w:ascii="Cambria" w:eastAsia="Cambria" w:hAnsi="Cambria" w:cs="Cambria"/>
              </w:rPr>
              <w:t>Menguasai metodologi evaluasi baru</w:t>
            </w:r>
          </w:p>
        </w:tc>
        <w:tc>
          <w:tcPr>
            <w:tcW w:w="1836" w:type="dxa"/>
            <w:gridSpan w:val="4"/>
            <w:tcBorders>
              <w:top w:val="single" w:sz="4" w:space="0" w:color="000000"/>
              <w:left w:val="single" w:sz="4" w:space="0" w:color="000000"/>
              <w:bottom w:val="single" w:sz="4" w:space="0" w:color="000000"/>
              <w:right w:val="single" w:sz="4" w:space="0" w:color="000000"/>
            </w:tcBorders>
          </w:tcPr>
          <w:p w14:paraId="5F601CD0" w14:textId="77777777" w:rsidR="00FC5D8B" w:rsidRPr="005C5872" w:rsidRDefault="005C5872">
            <w:pPr>
              <w:spacing w:after="0" w:line="240" w:lineRule="auto"/>
              <w:rPr>
                <w:rFonts w:ascii="Cambria" w:eastAsia="Cambria" w:hAnsi="Cambria" w:cs="Cambria"/>
              </w:rPr>
            </w:pPr>
            <w:r w:rsidRPr="005C5872">
              <w:rPr>
                <w:rFonts w:ascii="Cambria" w:eastAsia="Cambria" w:hAnsi="Cambria" w:cs="Cambria"/>
              </w:rPr>
              <w:t>Issue ttg metodologi evaluasi baru</w:t>
            </w:r>
          </w:p>
        </w:tc>
        <w:tc>
          <w:tcPr>
            <w:tcW w:w="1940" w:type="dxa"/>
            <w:tcBorders>
              <w:top w:val="single" w:sz="4" w:space="0" w:color="000000"/>
              <w:left w:val="single" w:sz="4" w:space="0" w:color="000000"/>
              <w:bottom w:val="single" w:sz="4" w:space="0" w:color="000000"/>
              <w:right w:val="single" w:sz="4" w:space="0" w:color="000000"/>
            </w:tcBorders>
          </w:tcPr>
          <w:p w14:paraId="053E4DE1" w14:textId="77777777" w:rsidR="00FC5D8B" w:rsidRPr="005C5872" w:rsidRDefault="005C5872">
            <w:pPr>
              <w:rPr>
                <w:rFonts w:ascii="Cambria" w:eastAsia="Cambria" w:hAnsi="Cambria" w:cs="Cambria"/>
              </w:rPr>
            </w:pPr>
            <w:r w:rsidRPr="005C5872">
              <w:rPr>
                <w:rFonts w:ascii="Cambria" w:eastAsia="Cambria" w:hAnsi="Cambria" w:cs="Cambria"/>
              </w:rPr>
              <w:t>Ceramah; diskusi,  tanya jawab</w:t>
            </w:r>
          </w:p>
        </w:tc>
        <w:tc>
          <w:tcPr>
            <w:tcW w:w="1756" w:type="dxa"/>
            <w:tcBorders>
              <w:top w:val="single" w:sz="4" w:space="0" w:color="000000"/>
              <w:left w:val="single" w:sz="4" w:space="0" w:color="000000"/>
              <w:bottom w:val="single" w:sz="4" w:space="0" w:color="000000"/>
              <w:right w:val="single" w:sz="4" w:space="0" w:color="000000"/>
            </w:tcBorders>
          </w:tcPr>
          <w:p w14:paraId="423E5CF2" w14:textId="77777777" w:rsidR="00FC5D8B" w:rsidRPr="005C5872" w:rsidRDefault="005C5872">
            <w:pPr>
              <w:tabs>
                <w:tab w:val="left" w:pos="2410"/>
              </w:tabs>
              <w:rPr>
                <w:rFonts w:ascii="Cambria" w:eastAsia="Cambria" w:hAnsi="Cambria" w:cs="Cambria"/>
              </w:rPr>
            </w:pPr>
            <w:r w:rsidRPr="005C5872">
              <w:rPr>
                <w:rFonts w:ascii="Cambria" w:eastAsia="Cambria" w:hAnsi="Cambria" w:cs="Cambria"/>
              </w:rPr>
              <w:t>Mahasiswa menyimak ceramah, berdiskusi/FGD, dan tanya jawab tentang</w:t>
            </w:r>
          </w:p>
        </w:tc>
        <w:tc>
          <w:tcPr>
            <w:tcW w:w="1826" w:type="dxa"/>
            <w:tcBorders>
              <w:top w:val="single" w:sz="4" w:space="0" w:color="000000"/>
              <w:left w:val="single" w:sz="4" w:space="0" w:color="000000"/>
              <w:bottom w:val="single" w:sz="4" w:space="0" w:color="000000"/>
              <w:right w:val="single" w:sz="4" w:space="0" w:color="000000"/>
            </w:tcBorders>
          </w:tcPr>
          <w:p w14:paraId="6D809032" w14:textId="77777777" w:rsidR="00FC5D8B" w:rsidRPr="005C5872" w:rsidRDefault="005C5872">
            <w:pPr>
              <w:pBdr>
                <w:top w:val="nil"/>
                <w:left w:val="nil"/>
                <w:bottom w:val="nil"/>
                <w:right w:val="nil"/>
                <w:between w:val="nil"/>
              </w:pBdr>
              <w:ind w:left="-8"/>
              <w:rPr>
                <w:rFonts w:ascii="Cambria" w:eastAsia="Cambria" w:hAnsi="Cambria" w:cs="Cambria"/>
                <w:color w:val="000000"/>
              </w:rPr>
            </w:pPr>
            <w:r w:rsidRPr="005C5872">
              <w:rPr>
                <w:rFonts w:ascii="Cambria" w:eastAsia="Cambria" w:hAnsi="Cambria" w:cs="Cambria"/>
                <w:color w:val="000000"/>
              </w:rPr>
              <w:t>Menguasai metodologi evaluasi baru</w:t>
            </w:r>
          </w:p>
        </w:tc>
        <w:tc>
          <w:tcPr>
            <w:tcW w:w="1383" w:type="dxa"/>
            <w:tcBorders>
              <w:top w:val="single" w:sz="4" w:space="0" w:color="000000"/>
              <w:left w:val="single" w:sz="4" w:space="0" w:color="000000"/>
              <w:bottom w:val="single" w:sz="4" w:space="0" w:color="000000"/>
              <w:right w:val="single" w:sz="4" w:space="0" w:color="000000"/>
            </w:tcBorders>
          </w:tcPr>
          <w:p w14:paraId="7828B7A9" w14:textId="77777777" w:rsidR="00FC5D8B" w:rsidRPr="005C5872" w:rsidRDefault="005C5872">
            <w:pPr>
              <w:ind w:right="-131"/>
              <w:rPr>
                <w:rFonts w:ascii="Cambria" w:eastAsia="Cambria" w:hAnsi="Cambria" w:cs="Cambria"/>
              </w:rPr>
            </w:pPr>
            <w:r w:rsidRPr="005C5872">
              <w:rPr>
                <w:rFonts w:ascii="Cambria" w:eastAsia="Cambria" w:hAnsi="Cambria" w:cs="Cambria"/>
              </w:rPr>
              <w:t>Pengamatan terhadap perilaku dan keaktifan mahasiswa</w:t>
            </w:r>
          </w:p>
        </w:tc>
        <w:tc>
          <w:tcPr>
            <w:tcW w:w="821" w:type="dxa"/>
            <w:tcBorders>
              <w:top w:val="single" w:sz="4" w:space="0" w:color="000000"/>
              <w:left w:val="single" w:sz="4" w:space="0" w:color="000000"/>
              <w:bottom w:val="single" w:sz="4" w:space="0" w:color="000000"/>
              <w:right w:val="single" w:sz="4" w:space="0" w:color="000000"/>
            </w:tcBorders>
          </w:tcPr>
          <w:p w14:paraId="4D1AC501" w14:textId="77777777" w:rsidR="00FC5D8B" w:rsidRPr="005C5872" w:rsidRDefault="005C5872">
            <w:pPr>
              <w:jc w:val="center"/>
              <w:rPr>
                <w:rFonts w:ascii="Cambria" w:eastAsia="Cambria" w:hAnsi="Cambria" w:cs="Cambria"/>
              </w:rPr>
            </w:pPr>
            <w:r w:rsidRPr="005C5872">
              <w:rPr>
                <w:rFonts w:ascii="Cambria" w:eastAsia="Cambria" w:hAnsi="Cambria" w:cs="Cambria"/>
              </w:rPr>
              <w:t>5</w:t>
            </w:r>
          </w:p>
        </w:tc>
        <w:tc>
          <w:tcPr>
            <w:tcW w:w="927" w:type="dxa"/>
            <w:tcBorders>
              <w:top w:val="single" w:sz="4" w:space="0" w:color="000000"/>
              <w:left w:val="single" w:sz="4" w:space="0" w:color="000000"/>
              <w:bottom w:val="single" w:sz="4" w:space="0" w:color="000000"/>
              <w:right w:val="single" w:sz="4" w:space="0" w:color="000000"/>
            </w:tcBorders>
          </w:tcPr>
          <w:p w14:paraId="1704A5E3" w14:textId="77777777" w:rsidR="00FC5D8B" w:rsidRPr="005C5872" w:rsidRDefault="005C5872">
            <w:pPr>
              <w:jc w:val="center"/>
              <w:rPr>
                <w:rFonts w:ascii="Cambria" w:eastAsia="Cambria" w:hAnsi="Cambria" w:cs="Cambria"/>
              </w:rPr>
            </w:pPr>
            <w:r w:rsidRPr="005C5872">
              <w:rPr>
                <w:rFonts w:ascii="Cambria" w:eastAsia="Cambria" w:hAnsi="Cambria" w:cs="Cambria"/>
              </w:rPr>
              <w:t>100 menit</w:t>
            </w:r>
          </w:p>
        </w:tc>
        <w:tc>
          <w:tcPr>
            <w:tcW w:w="1179" w:type="dxa"/>
            <w:gridSpan w:val="2"/>
            <w:tcBorders>
              <w:top w:val="single" w:sz="4" w:space="0" w:color="000000"/>
              <w:left w:val="single" w:sz="4" w:space="0" w:color="000000"/>
              <w:bottom w:val="single" w:sz="4" w:space="0" w:color="000000"/>
              <w:right w:val="single" w:sz="4" w:space="0" w:color="000000"/>
            </w:tcBorders>
          </w:tcPr>
          <w:p w14:paraId="285CA5DF" w14:textId="77777777" w:rsidR="00FC5D8B" w:rsidRPr="005C5872" w:rsidRDefault="005C5872">
            <w:pPr>
              <w:jc w:val="center"/>
              <w:rPr>
                <w:rFonts w:ascii="Cambria" w:eastAsia="Cambria" w:hAnsi="Cambria" w:cs="Cambria"/>
              </w:rPr>
            </w:pPr>
            <w:r w:rsidRPr="005C5872">
              <w:rPr>
                <w:rFonts w:ascii="Cambria" w:eastAsia="Cambria" w:hAnsi="Cambria" w:cs="Cambria"/>
              </w:rPr>
              <w:t>Artikel</w:t>
            </w:r>
          </w:p>
        </w:tc>
      </w:tr>
    </w:tbl>
    <w:p w14:paraId="06D72995" w14:textId="77777777" w:rsidR="00FC5D8B" w:rsidRDefault="00FC5D8B">
      <w:pPr>
        <w:tabs>
          <w:tab w:val="left" w:pos="2410"/>
        </w:tabs>
        <w:spacing w:after="0"/>
        <w:jc w:val="both"/>
        <w:rPr>
          <w:rFonts w:ascii="Cambria" w:eastAsia="Cambria" w:hAnsi="Cambria" w:cs="Cambria"/>
          <w:sz w:val="24"/>
          <w:szCs w:val="24"/>
        </w:rPr>
      </w:pPr>
    </w:p>
    <w:p w14:paraId="0762F7FF" w14:textId="77777777" w:rsidR="00FC5D8B" w:rsidRPr="005C5872" w:rsidRDefault="005C5872">
      <w:pPr>
        <w:tabs>
          <w:tab w:val="left" w:pos="3119"/>
        </w:tabs>
        <w:jc w:val="both"/>
        <w:rPr>
          <w:rFonts w:ascii="Cambria" w:eastAsia="Cambria" w:hAnsi="Cambria" w:cs="Cambria"/>
          <w:b/>
          <w:sz w:val="24"/>
          <w:szCs w:val="24"/>
        </w:rPr>
      </w:pPr>
      <w:r w:rsidRPr="005C5872">
        <w:rPr>
          <w:rFonts w:ascii="Cambria" w:eastAsia="Cambria" w:hAnsi="Cambria" w:cs="Cambria"/>
          <w:b/>
          <w:sz w:val="24"/>
          <w:szCs w:val="24"/>
        </w:rPr>
        <w:t>Penilaian:</w:t>
      </w:r>
    </w:p>
    <w:p w14:paraId="7AD0B452" w14:textId="77777777" w:rsidR="00FC5D8B" w:rsidRPr="005C5872" w:rsidRDefault="005C5872">
      <w:pPr>
        <w:widowControl w:val="0"/>
        <w:numPr>
          <w:ilvl w:val="0"/>
          <w:numId w:val="2"/>
        </w:numPr>
        <w:tabs>
          <w:tab w:val="left" w:pos="2977"/>
        </w:tabs>
        <w:spacing w:after="0"/>
        <w:ind w:left="284" w:hanging="284"/>
        <w:jc w:val="both"/>
        <w:rPr>
          <w:rFonts w:ascii="Cambria" w:eastAsia="Cambria" w:hAnsi="Cambria" w:cs="Cambria"/>
          <w:color w:val="000000"/>
          <w:sz w:val="24"/>
          <w:szCs w:val="24"/>
        </w:rPr>
      </w:pPr>
      <w:r w:rsidRPr="005C5872">
        <w:rPr>
          <w:rFonts w:ascii="Cambria" w:eastAsia="Cambria" w:hAnsi="Cambria" w:cs="Cambria"/>
          <w:color w:val="000000"/>
          <w:sz w:val="24"/>
          <w:szCs w:val="24"/>
        </w:rPr>
        <w:t>Penilaian dilakukan untuk mengukur semua capaian pembelajaran, yaitu capaian pembelajaran sikap (CPMK 1, CPMK 2),  pengetahuan (CPMK5 ,CPMK6), dan keterampilan umum (CPMK 3, CPMK 4) dan keterampilan khusus (CPMK 7, CPMK 8, CPMK 9, CPMK 10, CPMK 11, CPMK 12, CPMK 13, CPMK 14, CPMK 15).</w:t>
      </w:r>
    </w:p>
    <w:p w14:paraId="33A2A0F4" w14:textId="77777777" w:rsidR="00FC5D8B" w:rsidRPr="005C5872" w:rsidRDefault="005C5872">
      <w:pPr>
        <w:widowControl w:val="0"/>
        <w:numPr>
          <w:ilvl w:val="0"/>
          <w:numId w:val="2"/>
        </w:numPr>
        <w:tabs>
          <w:tab w:val="left" w:pos="2977"/>
        </w:tabs>
        <w:spacing w:after="0"/>
        <w:ind w:left="284" w:hanging="284"/>
        <w:jc w:val="both"/>
        <w:rPr>
          <w:rFonts w:ascii="Cambria" w:eastAsia="Cambria" w:hAnsi="Cambria" w:cs="Cambria"/>
          <w:color w:val="000000"/>
          <w:sz w:val="24"/>
          <w:szCs w:val="24"/>
        </w:rPr>
      </w:pPr>
      <w:r w:rsidRPr="005C5872">
        <w:rPr>
          <w:rFonts w:ascii="Cambria" w:eastAsia="Cambria" w:hAnsi="Cambria" w:cs="Cambria"/>
          <w:color w:val="000000"/>
          <w:sz w:val="24"/>
          <w:szCs w:val="24"/>
        </w:rPr>
        <w:t xml:space="preserve">Penilaian sikap dilaksanakan pada setiap pertemuan dengan menggunakan teknik observasi dan/atau penilaian diri dengan menggunakan asumsi bahwa pada dasarnya setiap mahasiswa memiliki sikap yang baik. Mahasiswa tersebut diberi nilai sikap yang sangat baik atau kurang baik apabila menunjukkan secara nyata sikap sangat baik maupun kurang baik dibandingkan sikap mahasiswa pada umumnya. Hasil penilaian sikap tidak menjadi komponen nilai akhir mahasiswa, melainkan sebagai salah satu syarat kelulusan. </w:t>
      </w:r>
      <w:r w:rsidRPr="005C5872">
        <w:rPr>
          <w:rFonts w:ascii="Cambria" w:eastAsia="Cambria" w:hAnsi="Cambria" w:cs="Cambria"/>
          <w:color w:val="000000"/>
          <w:sz w:val="24"/>
          <w:szCs w:val="24"/>
        </w:rPr>
        <w:lastRenderedPageBreak/>
        <w:t>Mahasiswa akan lulus dari mata kuliah ini apabila minimal memiliki sikap yang baik</w:t>
      </w:r>
    </w:p>
    <w:p w14:paraId="01059187" w14:textId="77777777" w:rsidR="00FC5D8B" w:rsidRPr="005C5872" w:rsidRDefault="005C5872">
      <w:pPr>
        <w:widowControl w:val="0"/>
        <w:numPr>
          <w:ilvl w:val="0"/>
          <w:numId w:val="2"/>
        </w:numPr>
        <w:tabs>
          <w:tab w:val="left" w:pos="2977"/>
        </w:tabs>
        <w:spacing w:after="120"/>
        <w:ind w:left="284" w:hanging="284"/>
        <w:jc w:val="both"/>
        <w:rPr>
          <w:rFonts w:ascii="Cambria" w:eastAsia="Cambria" w:hAnsi="Cambria" w:cs="Cambria"/>
          <w:color w:val="000000"/>
          <w:sz w:val="24"/>
          <w:szCs w:val="24"/>
        </w:rPr>
      </w:pPr>
      <w:r w:rsidRPr="005C5872">
        <w:rPr>
          <w:rFonts w:ascii="Cambria" w:eastAsia="Cambria" w:hAnsi="Cambria" w:cs="Cambria"/>
          <w:color w:val="000000"/>
          <w:sz w:val="24"/>
          <w:szCs w:val="24"/>
        </w:rPr>
        <w:t>Nilai akhir mencakup hasil penilaian pengetahuan, keterampilan umum, dan keterampilan khusus yang diperoleh dari penugasan individu, penugasan kelompok, presentasi, kuis, Ujian Sisipan, dan Ujian Akhir Semester dengan pedoman sebagai berikut.</w:t>
      </w:r>
    </w:p>
    <w:p w14:paraId="4DAC9633" w14:textId="77777777" w:rsidR="00FC5D8B" w:rsidRPr="005C5872" w:rsidRDefault="00FC5D8B">
      <w:pPr>
        <w:tabs>
          <w:tab w:val="left" w:pos="3119"/>
        </w:tabs>
        <w:jc w:val="both"/>
        <w:rPr>
          <w:rFonts w:ascii="Cambria" w:eastAsia="Cambria" w:hAnsi="Cambria" w:cs="Cambria"/>
          <w:b/>
          <w:sz w:val="24"/>
          <w:szCs w:val="24"/>
        </w:rPr>
      </w:pPr>
    </w:p>
    <w:tbl>
      <w:tblPr>
        <w:tblStyle w:val="a1"/>
        <w:tblW w:w="1037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47"/>
        <w:gridCol w:w="3544"/>
        <w:gridCol w:w="1984"/>
        <w:gridCol w:w="1134"/>
      </w:tblGrid>
      <w:tr w:rsidR="00FC5D8B" w:rsidRPr="005C5872" w14:paraId="1ECF04EE" w14:textId="77777777">
        <w:tc>
          <w:tcPr>
            <w:tcW w:w="567" w:type="dxa"/>
            <w:shd w:val="clear" w:color="auto" w:fill="BFBFBF"/>
          </w:tcPr>
          <w:p w14:paraId="710AF82B" w14:textId="77777777" w:rsidR="00FC5D8B" w:rsidRPr="005C5872" w:rsidRDefault="005C5872">
            <w:pPr>
              <w:widowControl w:val="0"/>
              <w:tabs>
                <w:tab w:val="left" w:pos="0"/>
                <w:tab w:val="left" w:pos="284"/>
              </w:tabs>
              <w:spacing w:after="0"/>
              <w:jc w:val="center"/>
              <w:rPr>
                <w:rFonts w:ascii="Cambria" w:eastAsia="Cambria" w:hAnsi="Cambria" w:cs="Cambria"/>
                <w:b/>
                <w:sz w:val="24"/>
                <w:szCs w:val="24"/>
              </w:rPr>
            </w:pPr>
            <w:r w:rsidRPr="005C5872">
              <w:rPr>
                <w:rFonts w:ascii="Cambria" w:eastAsia="Cambria" w:hAnsi="Cambria" w:cs="Cambria"/>
                <w:b/>
                <w:sz w:val="24"/>
                <w:szCs w:val="24"/>
              </w:rPr>
              <w:t>No</w:t>
            </w:r>
          </w:p>
        </w:tc>
        <w:tc>
          <w:tcPr>
            <w:tcW w:w="3147" w:type="dxa"/>
            <w:shd w:val="clear" w:color="auto" w:fill="BFBFBF"/>
          </w:tcPr>
          <w:p w14:paraId="4CDF8687" w14:textId="77777777" w:rsidR="00FC5D8B" w:rsidRPr="005C5872" w:rsidRDefault="005C5872">
            <w:pPr>
              <w:widowControl w:val="0"/>
              <w:tabs>
                <w:tab w:val="left" w:pos="0"/>
                <w:tab w:val="left" w:pos="284"/>
              </w:tabs>
              <w:spacing w:after="0"/>
              <w:jc w:val="center"/>
              <w:rPr>
                <w:rFonts w:ascii="Cambria" w:eastAsia="Cambria" w:hAnsi="Cambria" w:cs="Cambria"/>
                <w:b/>
                <w:sz w:val="24"/>
                <w:szCs w:val="24"/>
              </w:rPr>
            </w:pPr>
            <w:r w:rsidRPr="005C5872">
              <w:rPr>
                <w:rFonts w:ascii="Cambria" w:eastAsia="Cambria" w:hAnsi="Cambria" w:cs="Cambria"/>
                <w:b/>
                <w:sz w:val="24"/>
                <w:szCs w:val="24"/>
              </w:rPr>
              <w:t>CPMK</w:t>
            </w:r>
          </w:p>
        </w:tc>
        <w:tc>
          <w:tcPr>
            <w:tcW w:w="3544" w:type="dxa"/>
            <w:shd w:val="clear" w:color="auto" w:fill="BFBFBF"/>
          </w:tcPr>
          <w:p w14:paraId="3638BB17" w14:textId="77777777" w:rsidR="00FC5D8B" w:rsidRPr="005C5872" w:rsidRDefault="005C5872">
            <w:pPr>
              <w:widowControl w:val="0"/>
              <w:tabs>
                <w:tab w:val="left" w:pos="0"/>
                <w:tab w:val="left" w:pos="284"/>
              </w:tabs>
              <w:spacing w:after="0"/>
              <w:jc w:val="center"/>
              <w:rPr>
                <w:rFonts w:ascii="Cambria" w:eastAsia="Cambria" w:hAnsi="Cambria" w:cs="Cambria"/>
                <w:b/>
                <w:sz w:val="24"/>
                <w:szCs w:val="24"/>
              </w:rPr>
            </w:pPr>
            <w:r w:rsidRPr="005C5872">
              <w:rPr>
                <w:rFonts w:ascii="Cambria" w:eastAsia="Cambria" w:hAnsi="Cambria" w:cs="Cambria"/>
                <w:b/>
                <w:sz w:val="24"/>
                <w:szCs w:val="24"/>
              </w:rPr>
              <w:t>Objek Penilaian</w:t>
            </w:r>
          </w:p>
        </w:tc>
        <w:tc>
          <w:tcPr>
            <w:tcW w:w="1984" w:type="dxa"/>
            <w:shd w:val="clear" w:color="auto" w:fill="BFBFBF"/>
          </w:tcPr>
          <w:p w14:paraId="396E3739" w14:textId="77777777" w:rsidR="00FC5D8B" w:rsidRPr="005C5872" w:rsidRDefault="005C5872">
            <w:pPr>
              <w:widowControl w:val="0"/>
              <w:tabs>
                <w:tab w:val="left" w:pos="0"/>
                <w:tab w:val="left" w:pos="284"/>
              </w:tabs>
              <w:spacing w:after="0"/>
              <w:jc w:val="center"/>
              <w:rPr>
                <w:rFonts w:ascii="Cambria" w:eastAsia="Cambria" w:hAnsi="Cambria" w:cs="Cambria"/>
                <w:b/>
                <w:sz w:val="24"/>
                <w:szCs w:val="24"/>
              </w:rPr>
            </w:pPr>
            <w:r w:rsidRPr="005C5872">
              <w:rPr>
                <w:rFonts w:ascii="Cambria" w:eastAsia="Cambria" w:hAnsi="Cambria" w:cs="Cambria"/>
                <w:b/>
                <w:sz w:val="24"/>
                <w:szCs w:val="24"/>
              </w:rPr>
              <w:t>Teknik Penilaian</w:t>
            </w:r>
          </w:p>
        </w:tc>
        <w:tc>
          <w:tcPr>
            <w:tcW w:w="1134" w:type="dxa"/>
            <w:shd w:val="clear" w:color="auto" w:fill="BFBFBF"/>
          </w:tcPr>
          <w:p w14:paraId="544965B0" w14:textId="77777777" w:rsidR="00FC5D8B" w:rsidRPr="005C5872" w:rsidRDefault="005C5872">
            <w:pPr>
              <w:widowControl w:val="0"/>
              <w:tabs>
                <w:tab w:val="left" w:pos="0"/>
                <w:tab w:val="left" w:pos="284"/>
              </w:tabs>
              <w:spacing w:after="0"/>
              <w:jc w:val="center"/>
              <w:rPr>
                <w:rFonts w:ascii="Cambria" w:eastAsia="Cambria" w:hAnsi="Cambria" w:cs="Cambria"/>
                <w:b/>
                <w:sz w:val="24"/>
                <w:szCs w:val="24"/>
              </w:rPr>
            </w:pPr>
            <w:r w:rsidRPr="005C5872">
              <w:rPr>
                <w:rFonts w:ascii="Cambria" w:eastAsia="Cambria" w:hAnsi="Cambria" w:cs="Cambria"/>
                <w:b/>
                <w:sz w:val="24"/>
                <w:szCs w:val="24"/>
              </w:rPr>
              <w:t>Bobot</w:t>
            </w:r>
          </w:p>
        </w:tc>
      </w:tr>
      <w:tr w:rsidR="00FC5D8B" w:rsidRPr="005C5872" w14:paraId="25769BA9" w14:textId="77777777">
        <w:tc>
          <w:tcPr>
            <w:tcW w:w="567" w:type="dxa"/>
          </w:tcPr>
          <w:p w14:paraId="06FCD8D5"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1</w:t>
            </w:r>
          </w:p>
        </w:tc>
        <w:tc>
          <w:tcPr>
            <w:tcW w:w="3147" w:type="dxa"/>
          </w:tcPr>
          <w:p w14:paraId="2D1729F6"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CPMK 1, CPMK 2</w:t>
            </w:r>
          </w:p>
        </w:tc>
        <w:tc>
          <w:tcPr>
            <w:tcW w:w="3544" w:type="dxa"/>
          </w:tcPr>
          <w:p w14:paraId="6CB1A040"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Kehadiran, integritas, displin</w:t>
            </w:r>
          </w:p>
        </w:tc>
        <w:tc>
          <w:tcPr>
            <w:tcW w:w="1984" w:type="dxa"/>
          </w:tcPr>
          <w:p w14:paraId="755DA7F0"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Observasi</w:t>
            </w:r>
          </w:p>
        </w:tc>
        <w:tc>
          <w:tcPr>
            <w:tcW w:w="1134" w:type="dxa"/>
          </w:tcPr>
          <w:p w14:paraId="2500A996"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5%</w:t>
            </w:r>
          </w:p>
        </w:tc>
      </w:tr>
      <w:tr w:rsidR="00FC5D8B" w:rsidRPr="005C5872" w14:paraId="6C12D440" w14:textId="77777777">
        <w:tc>
          <w:tcPr>
            <w:tcW w:w="567" w:type="dxa"/>
          </w:tcPr>
          <w:p w14:paraId="523E76C3"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2</w:t>
            </w:r>
          </w:p>
        </w:tc>
        <w:tc>
          <w:tcPr>
            <w:tcW w:w="3147" w:type="dxa"/>
          </w:tcPr>
          <w:p w14:paraId="415F04E9"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CPMK 3, CPMK 4</w:t>
            </w:r>
          </w:p>
        </w:tc>
        <w:tc>
          <w:tcPr>
            <w:tcW w:w="3544" w:type="dxa"/>
          </w:tcPr>
          <w:p w14:paraId="754C31F6"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 xml:space="preserve">Aktivitas Diskusi dan Presentasi </w:t>
            </w:r>
          </w:p>
        </w:tc>
        <w:tc>
          <w:tcPr>
            <w:tcW w:w="1984" w:type="dxa"/>
          </w:tcPr>
          <w:p w14:paraId="0725A9F9"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Observasi</w:t>
            </w:r>
          </w:p>
        </w:tc>
        <w:tc>
          <w:tcPr>
            <w:tcW w:w="1134" w:type="dxa"/>
          </w:tcPr>
          <w:p w14:paraId="4AF675D2"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15%</w:t>
            </w:r>
          </w:p>
        </w:tc>
      </w:tr>
      <w:tr w:rsidR="00FC5D8B" w:rsidRPr="005C5872" w14:paraId="65BB5342" w14:textId="77777777">
        <w:tc>
          <w:tcPr>
            <w:tcW w:w="567" w:type="dxa"/>
          </w:tcPr>
          <w:p w14:paraId="296588B9"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3</w:t>
            </w:r>
          </w:p>
        </w:tc>
        <w:tc>
          <w:tcPr>
            <w:tcW w:w="3147" w:type="dxa"/>
          </w:tcPr>
          <w:p w14:paraId="373AE338"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CPMK 5, CPMK 6, CPMK 7, CPMK 8, CPMK 9, CPMK 10, CPMK 11, CPMK 12, CPMK 13, CPMK 14, CPMK 15</w:t>
            </w:r>
          </w:p>
        </w:tc>
        <w:tc>
          <w:tcPr>
            <w:tcW w:w="3544" w:type="dxa"/>
          </w:tcPr>
          <w:p w14:paraId="692BB628" w14:textId="77777777" w:rsidR="00FC5D8B" w:rsidRPr="005C5872" w:rsidRDefault="005C5872">
            <w:pPr>
              <w:widowControl w:val="0"/>
              <w:numPr>
                <w:ilvl w:val="0"/>
                <w:numId w:val="3"/>
              </w:numPr>
              <w:tabs>
                <w:tab w:val="left" w:pos="-5722"/>
              </w:tabs>
              <w:spacing w:after="0"/>
              <w:ind w:left="218" w:hanging="270"/>
              <w:rPr>
                <w:rFonts w:ascii="Cambria" w:eastAsia="Cambria" w:hAnsi="Cambria" w:cs="Cambria"/>
                <w:color w:val="000000"/>
                <w:sz w:val="24"/>
                <w:szCs w:val="24"/>
              </w:rPr>
            </w:pPr>
            <w:r w:rsidRPr="005C5872">
              <w:rPr>
                <w:rFonts w:ascii="Cambria" w:eastAsia="Cambria" w:hAnsi="Cambria" w:cs="Cambria"/>
                <w:color w:val="000000"/>
                <w:sz w:val="24"/>
                <w:szCs w:val="24"/>
              </w:rPr>
              <w:t xml:space="preserve">Penugasan </w:t>
            </w:r>
          </w:p>
          <w:p w14:paraId="4CF7FC10" w14:textId="77777777" w:rsidR="00FC5D8B" w:rsidRPr="005C5872" w:rsidRDefault="005C5872">
            <w:pPr>
              <w:widowControl w:val="0"/>
              <w:numPr>
                <w:ilvl w:val="0"/>
                <w:numId w:val="3"/>
              </w:numPr>
              <w:tabs>
                <w:tab w:val="left" w:pos="-5722"/>
              </w:tabs>
              <w:spacing w:after="0"/>
              <w:ind w:left="218" w:hanging="270"/>
              <w:rPr>
                <w:rFonts w:ascii="Cambria" w:eastAsia="Cambria" w:hAnsi="Cambria" w:cs="Cambria"/>
                <w:color w:val="000000"/>
                <w:sz w:val="24"/>
                <w:szCs w:val="24"/>
              </w:rPr>
            </w:pPr>
            <w:r w:rsidRPr="005C5872">
              <w:rPr>
                <w:rFonts w:ascii="Cambria" w:eastAsia="Cambria" w:hAnsi="Cambria" w:cs="Cambria"/>
                <w:color w:val="000000"/>
                <w:sz w:val="24"/>
                <w:szCs w:val="24"/>
              </w:rPr>
              <w:t>Ujian Tengah Semester</w:t>
            </w:r>
          </w:p>
          <w:p w14:paraId="608DE25A" w14:textId="77777777" w:rsidR="00FC5D8B" w:rsidRPr="005C5872" w:rsidRDefault="005C5872">
            <w:pPr>
              <w:widowControl w:val="0"/>
              <w:numPr>
                <w:ilvl w:val="0"/>
                <w:numId w:val="3"/>
              </w:numPr>
              <w:tabs>
                <w:tab w:val="left" w:pos="-5722"/>
              </w:tabs>
              <w:spacing w:after="0"/>
              <w:ind w:left="218" w:hanging="270"/>
              <w:rPr>
                <w:rFonts w:ascii="Cambria" w:eastAsia="Cambria" w:hAnsi="Cambria" w:cs="Cambria"/>
                <w:color w:val="000000"/>
                <w:sz w:val="24"/>
                <w:szCs w:val="24"/>
              </w:rPr>
            </w:pPr>
            <w:r w:rsidRPr="005C5872">
              <w:rPr>
                <w:rFonts w:ascii="Cambria" w:eastAsia="Cambria" w:hAnsi="Cambria" w:cs="Cambria"/>
                <w:color w:val="000000"/>
                <w:sz w:val="24"/>
                <w:szCs w:val="24"/>
              </w:rPr>
              <w:t>Ujian Akhir Semester</w:t>
            </w:r>
          </w:p>
        </w:tc>
        <w:tc>
          <w:tcPr>
            <w:tcW w:w="1984" w:type="dxa"/>
          </w:tcPr>
          <w:p w14:paraId="3E319028"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Tertulis</w:t>
            </w:r>
          </w:p>
        </w:tc>
        <w:tc>
          <w:tcPr>
            <w:tcW w:w="1134" w:type="dxa"/>
          </w:tcPr>
          <w:p w14:paraId="0E7412DF"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25%</w:t>
            </w:r>
          </w:p>
          <w:p w14:paraId="16049B4E"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25%</w:t>
            </w:r>
          </w:p>
          <w:p w14:paraId="49C6ABD8"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30%</w:t>
            </w:r>
          </w:p>
        </w:tc>
      </w:tr>
      <w:tr w:rsidR="00FC5D8B" w:rsidRPr="005C5872" w14:paraId="08460A68" w14:textId="77777777">
        <w:tc>
          <w:tcPr>
            <w:tcW w:w="567" w:type="dxa"/>
            <w:tcBorders>
              <w:right w:val="nil"/>
            </w:tcBorders>
          </w:tcPr>
          <w:p w14:paraId="5E760A5A" w14:textId="77777777" w:rsidR="00FC5D8B" w:rsidRPr="005C5872" w:rsidRDefault="00FC5D8B">
            <w:pPr>
              <w:widowControl w:val="0"/>
              <w:tabs>
                <w:tab w:val="left" w:pos="0"/>
                <w:tab w:val="left" w:pos="284"/>
              </w:tabs>
              <w:spacing w:after="0"/>
              <w:rPr>
                <w:rFonts w:ascii="Cambria" w:eastAsia="Cambria" w:hAnsi="Cambria" w:cs="Cambria"/>
                <w:sz w:val="24"/>
                <w:szCs w:val="24"/>
              </w:rPr>
            </w:pPr>
          </w:p>
        </w:tc>
        <w:tc>
          <w:tcPr>
            <w:tcW w:w="3147" w:type="dxa"/>
            <w:tcBorders>
              <w:left w:val="nil"/>
              <w:right w:val="nil"/>
            </w:tcBorders>
          </w:tcPr>
          <w:p w14:paraId="717816CD" w14:textId="77777777" w:rsidR="00FC5D8B" w:rsidRPr="005C5872" w:rsidRDefault="00FC5D8B">
            <w:pPr>
              <w:widowControl w:val="0"/>
              <w:tabs>
                <w:tab w:val="left" w:pos="0"/>
                <w:tab w:val="left" w:pos="284"/>
              </w:tabs>
              <w:spacing w:after="0"/>
              <w:rPr>
                <w:rFonts w:ascii="Cambria" w:eastAsia="Cambria" w:hAnsi="Cambria" w:cs="Cambria"/>
                <w:sz w:val="24"/>
                <w:szCs w:val="24"/>
              </w:rPr>
            </w:pPr>
          </w:p>
        </w:tc>
        <w:tc>
          <w:tcPr>
            <w:tcW w:w="3544" w:type="dxa"/>
            <w:tcBorders>
              <w:left w:val="nil"/>
              <w:right w:val="nil"/>
            </w:tcBorders>
          </w:tcPr>
          <w:p w14:paraId="270FBD32" w14:textId="77777777" w:rsidR="00FC5D8B" w:rsidRPr="005C5872" w:rsidRDefault="00FC5D8B">
            <w:pPr>
              <w:widowControl w:val="0"/>
              <w:tabs>
                <w:tab w:val="left" w:pos="0"/>
                <w:tab w:val="left" w:pos="284"/>
              </w:tabs>
              <w:spacing w:after="0"/>
              <w:rPr>
                <w:rFonts w:ascii="Cambria" w:eastAsia="Cambria" w:hAnsi="Cambria" w:cs="Cambria"/>
                <w:sz w:val="24"/>
                <w:szCs w:val="24"/>
              </w:rPr>
            </w:pPr>
          </w:p>
        </w:tc>
        <w:tc>
          <w:tcPr>
            <w:tcW w:w="1984" w:type="dxa"/>
            <w:tcBorders>
              <w:left w:val="nil"/>
            </w:tcBorders>
          </w:tcPr>
          <w:p w14:paraId="21D9F16C" w14:textId="77777777" w:rsidR="00FC5D8B" w:rsidRPr="005C5872" w:rsidRDefault="005C5872">
            <w:pPr>
              <w:widowControl w:val="0"/>
              <w:tabs>
                <w:tab w:val="left" w:pos="0"/>
                <w:tab w:val="left" w:pos="284"/>
              </w:tabs>
              <w:spacing w:after="0"/>
              <w:rPr>
                <w:rFonts w:ascii="Cambria" w:eastAsia="Cambria" w:hAnsi="Cambria" w:cs="Cambria"/>
                <w:sz w:val="24"/>
                <w:szCs w:val="24"/>
              </w:rPr>
            </w:pPr>
            <w:r w:rsidRPr="005C5872">
              <w:rPr>
                <w:rFonts w:ascii="Cambria" w:eastAsia="Cambria" w:hAnsi="Cambria" w:cs="Cambria"/>
                <w:sz w:val="24"/>
                <w:szCs w:val="24"/>
              </w:rPr>
              <w:t>Total</w:t>
            </w:r>
          </w:p>
        </w:tc>
        <w:tc>
          <w:tcPr>
            <w:tcW w:w="1134" w:type="dxa"/>
          </w:tcPr>
          <w:p w14:paraId="410F6FEF" w14:textId="77777777" w:rsidR="00FC5D8B" w:rsidRPr="005C5872" w:rsidRDefault="005C5872">
            <w:pPr>
              <w:widowControl w:val="0"/>
              <w:tabs>
                <w:tab w:val="left" w:pos="0"/>
                <w:tab w:val="left" w:pos="284"/>
              </w:tabs>
              <w:spacing w:after="0"/>
              <w:jc w:val="center"/>
              <w:rPr>
                <w:rFonts w:ascii="Cambria" w:eastAsia="Cambria" w:hAnsi="Cambria" w:cs="Cambria"/>
                <w:sz w:val="24"/>
                <w:szCs w:val="24"/>
              </w:rPr>
            </w:pPr>
            <w:r w:rsidRPr="005C5872">
              <w:rPr>
                <w:rFonts w:ascii="Cambria" w:eastAsia="Cambria" w:hAnsi="Cambria" w:cs="Cambria"/>
                <w:sz w:val="24"/>
                <w:szCs w:val="24"/>
              </w:rPr>
              <w:t>100%</w:t>
            </w:r>
          </w:p>
        </w:tc>
      </w:tr>
    </w:tbl>
    <w:p w14:paraId="0209DE73" w14:textId="77777777" w:rsidR="00FC5D8B" w:rsidRPr="005C5872" w:rsidRDefault="00FC5D8B">
      <w:pPr>
        <w:tabs>
          <w:tab w:val="left" w:pos="3119"/>
        </w:tabs>
        <w:jc w:val="both"/>
        <w:rPr>
          <w:rFonts w:ascii="Cambria" w:eastAsia="Cambria" w:hAnsi="Cambria" w:cs="Cambria"/>
          <w:b/>
          <w:sz w:val="24"/>
          <w:szCs w:val="24"/>
        </w:rPr>
      </w:pPr>
    </w:p>
    <w:p w14:paraId="4FA78AC3" w14:textId="77777777" w:rsidR="00FC5D8B" w:rsidRPr="005C5872" w:rsidRDefault="005C5872">
      <w:pPr>
        <w:tabs>
          <w:tab w:val="left" w:pos="3119"/>
        </w:tabs>
        <w:spacing w:after="0" w:line="240" w:lineRule="auto"/>
        <w:jc w:val="both"/>
        <w:rPr>
          <w:rFonts w:ascii="Cambria" w:eastAsia="Cambria" w:hAnsi="Cambria" w:cs="Cambria"/>
          <w:b/>
          <w:sz w:val="24"/>
          <w:szCs w:val="24"/>
        </w:rPr>
      </w:pPr>
      <w:r w:rsidRPr="005C5872">
        <w:rPr>
          <w:rFonts w:ascii="Cambria" w:eastAsia="Cambria" w:hAnsi="Cambria" w:cs="Cambria"/>
          <w:b/>
          <w:sz w:val="24"/>
          <w:szCs w:val="24"/>
        </w:rPr>
        <w:t xml:space="preserve">Daftar Literatur/Referensi </w:t>
      </w:r>
    </w:p>
    <w:p w14:paraId="69834264" w14:textId="77777777" w:rsidR="00FC5D8B" w:rsidRPr="005C5872" w:rsidRDefault="00FC5D8B" w:rsidP="005C5872">
      <w:pPr>
        <w:widowControl w:val="0"/>
        <w:spacing w:after="0"/>
        <w:jc w:val="both"/>
        <w:rPr>
          <w:rFonts w:ascii="Cambria" w:eastAsia="Cambria" w:hAnsi="Cambria" w:cs="Cambria"/>
          <w:sz w:val="24"/>
          <w:szCs w:val="24"/>
        </w:rPr>
      </w:pPr>
    </w:p>
    <w:p w14:paraId="6B96E837" w14:textId="77777777" w:rsidR="00FC5D8B" w:rsidRPr="005C5872" w:rsidRDefault="005C5872" w:rsidP="005C5872">
      <w:pPr>
        <w:spacing w:after="0"/>
        <w:ind w:left="709" w:hanging="651"/>
        <w:jc w:val="both"/>
        <w:rPr>
          <w:rFonts w:ascii="Cambria" w:eastAsia="Cambria" w:hAnsi="Cambria" w:cs="Cambria"/>
          <w:b/>
          <w:sz w:val="24"/>
          <w:szCs w:val="24"/>
        </w:rPr>
      </w:pPr>
      <w:r w:rsidRPr="005C5872">
        <w:rPr>
          <w:rFonts w:ascii="Cambria" w:eastAsia="Cambria" w:hAnsi="Cambria" w:cs="Cambria"/>
          <w:sz w:val="24"/>
          <w:szCs w:val="24"/>
        </w:rPr>
        <w:t xml:space="preserve">Burch, P and Heinrich, C.J. 2016. </w:t>
      </w:r>
      <w:r w:rsidRPr="005C5872">
        <w:rPr>
          <w:rFonts w:ascii="Cambria" w:eastAsia="Cambria" w:hAnsi="Cambria" w:cs="Cambria"/>
          <w:i/>
          <w:sz w:val="24"/>
          <w:szCs w:val="24"/>
        </w:rPr>
        <w:t>Mixed methods for policy research and program evaluation</w:t>
      </w:r>
      <w:r w:rsidRPr="005C5872">
        <w:rPr>
          <w:rFonts w:ascii="Cambria" w:eastAsia="Cambria" w:hAnsi="Cambria" w:cs="Cambria"/>
          <w:sz w:val="24"/>
          <w:szCs w:val="24"/>
        </w:rPr>
        <w:t xml:space="preserve">. New Delhi: Sage Publications, Inc. Disingkat </w:t>
      </w:r>
      <w:r w:rsidRPr="005C5872">
        <w:rPr>
          <w:rFonts w:ascii="Cambria" w:eastAsia="Cambria" w:hAnsi="Cambria" w:cs="Cambria"/>
          <w:b/>
          <w:sz w:val="24"/>
          <w:szCs w:val="24"/>
        </w:rPr>
        <w:t>BHC</w:t>
      </w:r>
    </w:p>
    <w:p w14:paraId="175789C8" w14:textId="77777777" w:rsidR="00FC5D8B" w:rsidRPr="005C5872" w:rsidRDefault="00FC5D8B" w:rsidP="005C5872">
      <w:pPr>
        <w:spacing w:after="0"/>
        <w:ind w:left="709" w:hanging="651"/>
        <w:jc w:val="both"/>
        <w:rPr>
          <w:rFonts w:ascii="Cambria" w:eastAsia="Cambria" w:hAnsi="Cambria" w:cs="Cambria"/>
          <w:b/>
          <w:sz w:val="24"/>
          <w:szCs w:val="24"/>
        </w:rPr>
      </w:pPr>
    </w:p>
    <w:p w14:paraId="144D849E" w14:textId="77777777" w:rsidR="00FC5D8B" w:rsidRPr="005C5872" w:rsidRDefault="005C5872" w:rsidP="005C5872">
      <w:pPr>
        <w:spacing w:after="0"/>
        <w:ind w:left="709" w:hanging="651"/>
        <w:jc w:val="both"/>
        <w:rPr>
          <w:rFonts w:ascii="Cambria" w:eastAsia="Cambria" w:hAnsi="Cambria" w:cs="Cambria"/>
          <w:b/>
          <w:sz w:val="24"/>
          <w:szCs w:val="24"/>
        </w:rPr>
      </w:pPr>
      <w:r w:rsidRPr="005C5872">
        <w:rPr>
          <w:rFonts w:ascii="Cambria" w:eastAsia="Cambria" w:hAnsi="Cambria" w:cs="Cambria"/>
          <w:sz w:val="24"/>
          <w:szCs w:val="24"/>
        </w:rPr>
        <w:t xml:space="preserve">Cristensen, L. and Johnson, R.B. 2014. </w:t>
      </w:r>
      <w:r w:rsidRPr="005C5872">
        <w:rPr>
          <w:rFonts w:ascii="Cambria" w:eastAsia="Cambria" w:hAnsi="Cambria" w:cs="Cambria"/>
          <w:i/>
          <w:sz w:val="24"/>
          <w:szCs w:val="24"/>
        </w:rPr>
        <w:t>Educational research: Quantitative, qualitative, and mixed approaches</w:t>
      </w:r>
      <w:r w:rsidRPr="005C5872">
        <w:rPr>
          <w:rFonts w:ascii="Cambria" w:eastAsia="Cambria" w:hAnsi="Cambria" w:cs="Cambria"/>
          <w:b/>
          <w:i/>
          <w:sz w:val="24"/>
          <w:szCs w:val="24"/>
        </w:rPr>
        <w:t>.</w:t>
      </w:r>
      <w:r w:rsidRPr="005C5872">
        <w:rPr>
          <w:rFonts w:ascii="Cambria" w:eastAsia="Cambria" w:hAnsi="Cambria" w:cs="Cambria"/>
          <w:b/>
          <w:sz w:val="24"/>
          <w:szCs w:val="24"/>
        </w:rPr>
        <w:t xml:space="preserve"> </w:t>
      </w:r>
      <w:r w:rsidRPr="005C5872">
        <w:rPr>
          <w:rFonts w:ascii="Cambria" w:eastAsia="Cambria" w:hAnsi="Cambria" w:cs="Cambria"/>
          <w:sz w:val="24"/>
          <w:szCs w:val="24"/>
        </w:rPr>
        <w:t xml:space="preserve">New Delhi: Sage Publications, Inc. Disingkat </w:t>
      </w:r>
      <w:r w:rsidRPr="005C5872">
        <w:rPr>
          <w:rFonts w:ascii="Cambria" w:eastAsia="Cambria" w:hAnsi="Cambria" w:cs="Cambria"/>
          <w:b/>
          <w:sz w:val="24"/>
          <w:szCs w:val="24"/>
        </w:rPr>
        <w:t xml:space="preserve">CLJ </w:t>
      </w:r>
    </w:p>
    <w:p w14:paraId="7CE55565" w14:textId="77777777" w:rsidR="00FC5D8B" w:rsidRPr="005C5872" w:rsidRDefault="00FC5D8B" w:rsidP="005C5872">
      <w:pPr>
        <w:spacing w:after="0"/>
        <w:ind w:left="709" w:hanging="651"/>
        <w:jc w:val="both"/>
        <w:rPr>
          <w:rFonts w:ascii="Cambria" w:eastAsia="Cambria" w:hAnsi="Cambria" w:cs="Cambria"/>
          <w:b/>
          <w:sz w:val="24"/>
          <w:szCs w:val="24"/>
        </w:rPr>
      </w:pPr>
    </w:p>
    <w:p w14:paraId="050A0625" w14:textId="77777777" w:rsidR="00FC5D8B" w:rsidRPr="005C5872" w:rsidRDefault="005C5872" w:rsidP="005C5872">
      <w:pPr>
        <w:spacing w:after="0"/>
        <w:ind w:left="709" w:hanging="651"/>
        <w:jc w:val="both"/>
        <w:rPr>
          <w:rFonts w:ascii="Cambria" w:eastAsia="Cambria" w:hAnsi="Cambria" w:cs="Cambria"/>
          <w:b/>
          <w:sz w:val="24"/>
          <w:szCs w:val="24"/>
        </w:rPr>
      </w:pPr>
      <w:r w:rsidRPr="005C5872">
        <w:rPr>
          <w:rFonts w:ascii="Cambria" w:eastAsia="Cambria" w:hAnsi="Cambria" w:cs="Cambria"/>
          <w:sz w:val="24"/>
          <w:szCs w:val="24"/>
        </w:rPr>
        <w:t xml:space="preserve">Fitzpatrick, J.L., Sanders, J.R., and Worthen  B.R. 2011. </w:t>
      </w:r>
      <w:r w:rsidRPr="005C5872">
        <w:rPr>
          <w:rFonts w:ascii="Cambria" w:eastAsia="Cambria" w:hAnsi="Cambria" w:cs="Cambria"/>
          <w:i/>
          <w:sz w:val="24"/>
          <w:szCs w:val="24"/>
        </w:rPr>
        <w:t>Program evaluation: Alternative approach and practical guidelines.</w:t>
      </w:r>
      <w:r w:rsidRPr="005C5872">
        <w:rPr>
          <w:rFonts w:ascii="Cambria" w:eastAsia="Cambria" w:hAnsi="Cambria" w:cs="Cambria"/>
          <w:sz w:val="24"/>
          <w:szCs w:val="24"/>
        </w:rPr>
        <w:t xml:space="preserve"> New York: Pearson Education. Inc. Disingkat </w:t>
      </w:r>
      <w:r w:rsidRPr="005C5872">
        <w:rPr>
          <w:rFonts w:ascii="Cambria" w:eastAsia="Cambria" w:hAnsi="Cambria" w:cs="Cambria"/>
          <w:b/>
          <w:sz w:val="24"/>
          <w:szCs w:val="24"/>
        </w:rPr>
        <w:t>FSW.</w:t>
      </w:r>
    </w:p>
    <w:p w14:paraId="6C9A760E" w14:textId="77777777" w:rsidR="00FC5D8B" w:rsidRPr="005C5872" w:rsidRDefault="00FC5D8B" w:rsidP="005C5872">
      <w:pPr>
        <w:spacing w:after="0"/>
        <w:ind w:left="709" w:hanging="651"/>
        <w:jc w:val="both"/>
        <w:rPr>
          <w:rFonts w:ascii="Cambria" w:eastAsia="Cambria" w:hAnsi="Cambria" w:cs="Cambria"/>
          <w:b/>
          <w:sz w:val="24"/>
          <w:szCs w:val="24"/>
        </w:rPr>
      </w:pPr>
    </w:p>
    <w:p w14:paraId="7CAFF543" w14:textId="77777777" w:rsidR="00FC5D8B" w:rsidRPr="005C5872" w:rsidRDefault="005C5872" w:rsidP="005C5872">
      <w:pPr>
        <w:spacing w:after="0"/>
        <w:ind w:left="709" w:hanging="651"/>
        <w:jc w:val="both"/>
        <w:rPr>
          <w:rFonts w:ascii="Cambria" w:eastAsia="Cambria" w:hAnsi="Cambria" w:cs="Cambria"/>
          <w:b/>
          <w:sz w:val="24"/>
          <w:szCs w:val="24"/>
        </w:rPr>
      </w:pPr>
      <w:r w:rsidRPr="005C5872">
        <w:rPr>
          <w:rFonts w:ascii="Cambria" w:eastAsia="Cambria" w:hAnsi="Cambria" w:cs="Cambria"/>
          <w:sz w:val="24"/>
          <w:szCs w:val="24"/>
        </w:rPr>
        <w:t xml:space="preserve">Markiewicz, A and Patrick. 2016. </w:t>
      </w:r>
      <w:r w:rsidRPr="005C5872">
        <w:rPr>
          <w:rFonts w:ascii="Cambria" w:eastAsia="Cambria" w:hAnsi="Cambria" w:cs="Cambria"/>
          <w:i/>
          <w:sz w:val="24"/>
          <w:szCs w:val="24"/>
        </w:rPr>
        <w:t>Developing monitoring and evaluation frameworks</w:t>
      </w:r>
      <w:r w:rsidRPr="005C5872">
        <w:rPr>
          <w:rFonts w:ascii="Cambria" w:eastAsia="Cambria" w:hAnsi="Cambria" w:cs="Cambria"/>
          <w:sz w:val="24"/>
          <w:szCs w:val="24"/>
        </w:rPr>
        <w:t xml:space="preserve">. New Delhi: Sage Publications, Inc. Disingkat </w:t>
      </w:r>
      <w:r w:rsidRPr="005C5872">
        <w:rPr>
          <w:rFonts w:ascii="Cambria" w:eastAsia="Cambria" w:hAnsi="Cambria" w:cs="Cambria"/>
          <w:b/>
          <w:sz w:val="24"/>
          <w:szCs w:val="24"/>
        </w:rPr>
        <w:t>MAP</w:t>
      </w:r>
    </w:p>
    <w:p w14:paraId="0561070D" w14:textId="77777777" w:rsidR="00FC5D8B" w:rsidRPr="005C5872" w:rsidRDefault="00FC5D8B" w:rsidP="005C5872">
      <w:pPr>
        <w:spacing w:after="0"/>
        <w:ind w:left="709" w:hanging="651"/>
        <w:jc w:val="both"/>
        <w:rPr>
          <w:rFonts w:ascii="Cambria" w:eastAsia="Cambria" w:hAnsi="Cambria" w:cs="Cambria"/>
          <w:b/>
          <w:sz w:val="24"/>
          <w:szCs w:val="24"/>
        </w:rPr>
      </w:pPr>
    </w:p>
    <w:p w14:paraId="76582D00" w14:textId="77777777" w:rsidR="00FC5D8B" w:rsidRPr="005C5872" w:rsidRDefault="005C5872" w:rsidP="005C5872">
      <w:pPr>
        <w:spacing w:after="0"/>
        <w:ind w:left="709" w:hanging="651"/>
        <w:jc w:val="both"/>
        <w:rPr>
          <w:rFonts w:ascii="Cambria" w:eastAsia="Cambria" w:hAnsi="Cambria" w:cs="Cambria"/>
          <w:b/>
          <w:sz w:val="24"/>
          <w:szCs w:val="24"/>
        </w:rPr>
      </w:pPr>
      <w:r w:rsidRPr="005C5872">
        <w:rPr>
          <w:rFonts w:ascii="Cambria" w:eastAsia="Cambria" w:hAnsi="Cambria" w:cs="Cambria"/>
          <w:sz w:val="24"/>
          <w:szCs w:val="24"/>
        </w:rPr>
        <w:t xml:space="preserve">Mertens, D.M. 2014. </w:t>
      </w:r>
      <w:r w:rsidRPr="005C5872">
        <w:rPr>
          <w:rFonts w:ascii="Cambria" w:eastAsia="Cambria" w:hAnsi="Cambria" w:cs="Cambria"/>
          <w:i/>
          <w:sz w:val="24"/>
          <w:szCs w:val="24"/>
        </w:rPr>
        <w:t>Research and evaluation in education and psychology</w:t>
      </w:r>
      <w:r w:rsidRPr="005C5872">
        <w:rPr>
          <w:rFonts w:ascii="Cambria" w:eastAsia="Cambria" w:hAnsi="Cambria" w:cs="Cambria"/>
          <w:sz w:val="24"/>
          <w:szCs w:val="24"/>
        </w:rPr>
        <w:t xml:space="preserve"> (4 th ed) New Delhi: Sage Publications, Inc. Disingkat </w:t>
      </w:r>
      <w:r w:rsidRPr="005C5872">
        <w:rPr>
          <w:rFonts w:ascii="Cambria" w:eastAsia="Cambria" w:hAnsi="Cambria" w:cs="Cambria"/>
          <w:b/>
          <w:sz w:val="24"/>
          <w:szCs w:val="24"/>
        </w:rPr>
        <w:t>MDM</w:t>
      </w:r>
    </w:p>
    <w:p w14:paraId="2FC34A71" w14:textId="77777777" w:rsidR="00FC5D8B" w:rsidRPr="005C5872" w:rsidRDefault="00FC5D8B" w:rsidP="005C5872">
      <w:pPr>
        <w:spacing w:after="0"/>
        <w:ind w:left="709" w:hanging="651"/>
        <w:jc w:val="both"/>
        <w:rPr>
          <w:rFonts w:ascii="Cambria" w:eastAsia="Cambria" w:hAnsi="Cambria" w:cs="Cambria"/>
          <w:b/>
          <w:sz w:val="24"/>
          <w:szCs w:val="24"/>
        </w:rPr>
      </w:pPr>
    </w:p>
    <w:p w14:paraId="720BAB30" w14:textId="77777777" w:rsidR="00FC5D8B" w:rsidRPr="005C5872" w:rsidRDefault="005C5872" w:rsidP="005C5872">
      <w:pPr>
        <w:spacing w:after="0"/>
        <w:ind w:left="709" w:hanging="651"/>
        <w:jc w:val="both"/>
        <w:rPr>
          <w:rFonts w:ascii="Cambria" w:eastAsia="Cambria" w:hAnsi="Cambria" w:cs="Cambria"/>
          <w:b/>
          <w:sz w:val="24"/>
          <w:szCs w:val="24"/>
        </w:rPr>
      </w:pPr>
      <w:r w:rsidRPr="005C5872">
        <w:rPr>
          <w:rFonts w:ascii="Cambria" w:eastAsia="Cambria" w:hAnsi="Cambria" w:cs="Cambria"/>
          <w:sz w:val="24"/>
          <w:szCs w:val="24"/>
        </w:rPr>
        <w:t xml:space="preserve">Williams, C. 2015. </w:t>
      </w:r>
      <w:r w:rsidRPr="005C5872">
        <w:rPr>
          <w:rFonts w:ascii="Cambria" w:eastAsia="Cambria" w:hAnsi="Cambria" w:cs="Cambria"/>
          <w:i/>
          <w:sz w:val="24"/>
          <w:szCs w:val="24"/>
        </w:rPr>
        <w:t>Doing international research: Global and local</w:t>
      </w:r>
      <w:r w:rsidRPr="005C5872">
        <w:rPr>
          <w:rFonts w:ascii="Cambria" w:eastAsia="Cambria" w:hAnsi="Cambria" w:cs="Cambria"/>
          <w:b/>
          <w:sz w:val="24"/>
          <w:szCs w:val="24"/>
        </w:rPr>
        <w:t>.</w:t>
      </w:r>
      <w:r w:rsidRPr="005C5872">
        <w:rPr>
          <w:rFonts w:ascii="Cambria" w:eastAsia="Cambria" w:hAnsi="Cambria" w:cs="Cambria"/>
          <w:sz w:val="24"/>
          <w:szCs w:val="24"/>
        </w:rPr>
        <w:t xml:space="preserve"> New Delhi: Sage Publications, Inc. Disingkat </w:t>
      </w:r>
      <w:r w:rsidRPr="005C5872">
        <w:rPr>
          <w:rFonts w:ascii="Cambria" w:eastAsia="Cambria" w:hAnsi="Cambria" w:cs="Cambria"/>
          <w:b/>
          <w:sz w:val="24"/>
          <w:szCs w:val="24"/>
        </w:rPr>
        <w:t>WC</w:t>
      </w:r>
    </w:p>
    <w:p w14:paraId="44B33DFC" w14:textId="77777777" w:rsidR="00FC5D8B" w:rsidRPr="005C5872" w:rsidRDefault="00FC5D8B" w:rsidP="005C5872">
      <w:pPr>
        <w:ind w:left="1077" w:hanging="1077"/>
        <w:jc w:val="both"/>
        <w:rPr>
          <w:rFonts w:ascii="Cambria" w:eastAsia="Cambria" w:hAnsi="Cambria" w:cs="Cambria"/>
          <w:b/>
          <w:sz w:val="24"/>
          <w:szCs w:val="24"/>
        </w:rPr>
      </w:pPr>
    </w:p>
    <w:p w14:paraId="2B5DB59B" w14:textId="77777777" w:rsidR="00FC5D8B" w:rsidRPr="005C5872" w:rsidRDefault="00FC5D8B">
      <w:pPr>
        <w:spacing w:after="0" w:line="360" w:lineRule="auto"/>
        <w:jc w:val="both"/>
        <w:rPr>
          <w:rFonts w:ascii="Cambria" w:eastAsia="Cambria" w:hAnsi="Cambria" w:cs="Cambria"/>
          <w:sz w:val="24"/>
          <w:szCs w:val="24"/>
        </w:rPr>
      </w:pPr>
    </w:p>
    <w:p w14:paraId="450CB29B" w14:textId="77777777" w:rsidR="00FC5D8B" w:rsidRPr="005C5872" w:rsidRDefault="00FC5D8B">
      <w:pPr>
        <w:widowControl w:val="0"/>
        <w:spacing w:after="0" w:line="200" w:lineRule="auto"/>
        <w:rPr>
          <w:rFonts w:ascii="Cambria" w:eastAsia="Cambria" w:hAnsi="Cambria" w:cs="Cambria"/>
          <w:sz w:val="24"/>
          <w:szCs w:val="24"/>
        </w:rPr>
      </w:pPr>
    </w:p>
    <w:tbl>
      <w:tblPr>
        <w:tblStyle w:val="a2"/>
        <w:tblW w:w="11057" w:type="dxa"/>
        <w:tblInd w:w="2660" w:type="dxa"/>
        <w:tblLayout w:type="fixed"/>
        <w:tblLook w:val="0000" w:firstRow="0" w:lastRow="0" w:firstColumn="0" w:lastColumn="0" w:noHBand="0" w:noVBand="0"/>
      </w:tblPr>
      <w:tblGrid>
        <w:gridCol w:w="5812"/>
        <w:gridCol w:w="5245"/>
      </w:tblGrid>
      <w:tr w:rsidR="00FC5D8B" w:rsidRPr="005C5872" w14:paraId="245038C9" w14:textId="77777777">
        <w:tc>
          <w:tcPr>
            <w:tcW w:w="5812" w:type="dxa"/>
          </w:tcPr>
          <w:p w14:paraId="132CC019" w14:textId="77777777" w:rsidR="00FC5D8B" w:rsidRPr="005C5872" w:rsidRDefault="005C5872">
            <w:pPr>
              <w:spacing w:after="0" w:line="240" w:lineRule="auto"/>
              <w:rPr>
                <w:rFonts w:ascii="Cambria" w:eastAsia="Cambria" w:hAnsi="Cambria" w:cs="Cambria"/>
                <w:sz w:val="24"/>
                <w:szCs w:val="24"/>
              </w:rPr>
            </w:pPr>
            <w:r w:rsidRPr="005C5872">
              <w:rPr>
                <w:rFonts w:ascii="Cambria" w:eastAsia="Cambria" w:hAnsi="Cambria" w:cs="Cambria"/>
                <w:sz w:val="24"/>
                <w:szCs w:val="24"/>
              </w:rPr>
              <w:t>Mengetahui</w:t>
            </w:r>
          </w:p>
          <w:p w14:paraId="36D2461D" w14:textId="597C174B" w:rsidR="00FC5D8B" w:rsidRDefault="005C5872">
            <w:pPr>
              <w:spacing w:after="0" w:line="240" w:lineRule="auto"/>
              <w:rPr>
                <w:rFonts w:ascii="Cambria" w:eastAsia="Cambria" w:hAnsi="Cambria" w:cs="Cambria"/>
                <w:sz w:val="24"/>
                <w:szCs w:val="24"/>
              </w:rPr>
            </w:pPr>
            <w:r w:rsidRPr="001E2465">
              <w:rPr>
                <w:rFonts w:ascii="Cambria" w:eastAsia="Times New Roman" w:hAnsi="Cambria" w:cs="Times New Roman"/>
                <w:sz w:val="24"/>
                <w:szCs w:val="24"/>
              </w:rPr>
              <w:t>Koordinator Program Doktor PEP</w:t>
            </w:r>
            <w:r w:rsidRPr="005C5872">
              <w:rPr>
                <w:rFonts w:ascii="Cambria" w:eastAsia="Cambria" w:hAnsi="Cambria" w:cs="Cambria"/>
                <w:sz w:val="24"/>
                <w:szCs w:val="24"/>
              </w:rPr>
              <w:t>,</w:t>
            </w:r>
          </w:p>
          <w:p w14:paraId="0896880B" w14:textId="77777777" w:rsidR="00F07516" w:rsidRPr="005C5872" w:rsidRDefault="00F07516">
            <w:pPr>
              <w:spacing w:after="0" w:line="240" w:lineRule="auto"/>
              <w:rPr>
                <w:rFonts w:ascii="Cambria" w:eastAsia="Cambria" w:hAnsi="Cambria" w:cs="Cambria"/>
                <w:sz w:val="24"/>
                <w:szCs w:val="24"/>
              </w:rPr>
            </w:pPr>
          </w:p>
          <w:p w14:paraId="37A2B1C1" w14:textId="60B87170" w:rsidR="00FC5D8B" w:rsidRDefault="00F07516">
            <w:pPr>
              <w:spacing w:after="0" w:line="240" w:lineRule="auto"/>
              <w:rPr>
                <w:rFonts w:ascii="Cambria" w:eastAsia="Cambria" w:hAnsi="Cambria" w:cs="Cambria"/>
                <w:sz w:val="24"/>
                <w:szCs w:val="24"/>
              </w:rPr>
            </w:pPr>
            <w:r>
              <w:rPr>
                <w:noProof/>
              </w:rPr>
              <w:drawing>
                <wp:inline distT="0" distB="0" distL="0" distR="0" wp14:anchorId="17E09F7D" wp14:editId="1F534B4A">
                  <wp:extent cx="2019300" cy="3905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90525"/>
                          </a:xfrm>
                          <a:prstGeom prst="rect">
                            <a:avLst/>
                          </a:prstGeom>
                          <a:noFill/>
                        </pic:spPr>
                      </pic:pic>
                    </a:graphicData>
                  </a:graphic>
                </wp:inline>
              </w:drawing>
            </w:r>
          </w:p>
          <w:p w14:paraId="1EE4CBC7" w14:textId="77777777" w:rsidR="00F07516" w:rsidRPr="005C5872" w:rsidRDefault="00F07516">
            <w:pPr>
              <w:spacing w:after="0" w:line="240" w:lineRule="auto"/>
              <w:rPr>
                <w:rFonts w:ascii="Cambria" w:eastAsia="Cambria" w:hAnsi="Cambria" w:cs="Cambria"/>
                <w:sz w:val="24"/>
                <w:szCs w:val="24"/>
              </w:rPr>
            </w:pPr>
            <w:bookmarkStart w:id="0" w:name="_GoBack"/>
            <w:bookmarkEnd w:id="0"/>
          </w:p>
          <w:p w14:paraId="778A14F9" w14:textId="77777777" w:rsidR="00FC5D8B" w:rsidRPr="005C5872" w:rsidRDefault="005C5872">
            <w:pPr>
              <w:spacing w:after="0" w:line="240" w:lineRule="auto"/>
              <w:rPr>
                <w:rFonts w:ascii="Cambria" w:eastAsia="Cambria" w:hAnsi="Cambria" w:cs="Cambria"/>
                <w:sz w:val="24"/>
                <w:szCs w:val="24"/>
              </w:rPr>
            </w:pPr>
            <w:r w:rsidRPr="005C5872">
              <w:rPr>
                <w:rFonts w:ascii="Cambria" w:eastAsia="Cambria" w:hAnsi="Cambria" w:cs="Cambria"/>
                <w:sz w:val="24"/>
                <w:szCs w:val="24"/>
              </w:rPr>
              <w:t>Prof. Dr. Badrun Kartowagiran</w:t>
            </w:r>
          </w:p>
          <w:p w14:paraId="075388D3" w14:textId="77777777" w:rsidR="00FC5D8B" w:rsidRPr="005C5872" w:rsidRDefault="005C5872">
            <w:pPr>
              <w:spacing w:after="0" w:line="240" w:lineRule="auto"/>
              <w:rPr>
                <w:rFonts w:ascii="Cambria" w:eastAsia="Cambria" w:hAnsi="Cambria" w:cs="Cambria"/>
                <w:sz w:val="24"/>
                <w:szCs w:val="24"/>
              </w:rPr>
            </w:pPr>
            <w:r w:rsidRPr="005C5872">
              <w:rPr>
                <w:rFonts w:ascii="Cambria" w:eastAsia="Cambria" w:hAnsi="Cambria" w:cs="Cambria"/>
                <w:sz w:val="24"/>
                <w:szCs w:val="24"/>
              </w:rPr>
              <w:t>NIP. 19530725 197811 1 001</w:t>
            </w:r>
          </w:p>
        </w:tc>
        <w:tc>
          <w:tcPr>
            <w:tcW w:w="5245" w:type="dxa"/>
          </w:tcPr>
          <w:p w14:paraId="2AB4BD94" w14:textId="77777777" w:rsidR="00FC5D8B" w:rsidRPr="005C5872" w:rsidRDefault="005C5872">
            <w:pPr>
              <w:spacing w:after="0" w:line="240" w:lineRule="auto"/>
              <w:rPr>
                <w:rFonts w:ascii="Cambria" w:eastAsia="Cambria" w:hAnsi="Cambria" w:cs="Cambria"/>
                <w:sz w:val="24"/>
                <w:szCs w:val="24"/>
              </w:rPr>
            </w:pPr>
            <w:r w:rsidRPr="005C5872">
              <w:rPr>
                <w:rFonts w:ascii="Cambria" w:eastAsia="Cambria" w:hAnsi="Cambria" w:cs="Cambria"/>
                <w:sz w:val="24"/>
                <w:szCs w:val="24"/>
              </w:rPr>
              <w:t>Yogyakarta, 15 Juli 2021</w:t>
            </w:r>
          </w:p>
          <w:p w14:paraId="72D98FB5" w14:textId="77777777" w:rsidR="00FC5D8B" w:rsidRPr="005C5872" w:rsidRDefault="005C5872">
            <w:pPr>
              <w:spacing w:after="0" w:line="240" w:lineRule="auto"/>
              <w:rPr>
                <w:rFonts w:ascii="Cambria" w:eastAsia="Cambria" w:hAnsi="Cambria" w:cs="Cambria"/>
                <w:sz w:val="24"/>
                <w:szCs w:val="24"/>
              </w:rPr>
            </w:pPr>
            <w:r w:rsidRPr="005C5872">
              <w:rPr>
                <w:rFonts w:ascii="Cambria" w:eastAsia="Cambria" w:hAnsi="Cambria" w:cs="Cambria"/>
                <w:sz w:val="24"/>
                <w:szCs w:val="24"/>
              </w:rPr>
              <w:t>Dosen,</w:t>
            </w:r>
          </w:p>
          <w:p w14:paraId="1F6B14C2" w14:textId="4D5F24A5" w:rsidR="00FC5D8B" w:rsidRPr="005C5872" w:rsidRDefault="00744B18">
            <w:pPr>
              <w:spacing w:after="0" w:line="240" w:lineRule="auto"/>
              <w:jc w:val="center"/>
              <w:rPr>
                <w:rFonts w:ascii="Cambria" w:eastAsia="Cambria" w:hAnsi="Cambria" w:cs="Cambria"/>
                <w:sz w:val="24"/>
                <w:szCs w:val="24"/>
              </w:rPr>
            </w:pPr>
            <w:r>
              <w:rPr>
                <w:noProof/>
              </w:rPr>
              <w:drawing>
                <wp:anchor distT="0" distB="0" distL="114300" distR="114300" simplePos="0" relativeHeight="251662336" behindDoc="1" locked="0" layoutInCell="1" allowOverlap="1" wp14:anchorId="42D67B7C" wp14:editId="123AA7C2">
                  <wp:simplePos x="0" y="0"/>
                  <wp:positionH relativeFrom="column">
                    <wp:posOffset>0</wp:posOffset>
                  </wp:positionH>
                  <wp:positionV relativeFrom="paragraph">
                    <wp:posOffset>85726</wp:posOffset>
                  </wp:positionV>
                  <wp:extent cx="2022186" cy="590550"/>
                  <wp:effectExtent l="0" t="0" r="0" b="0"/>
                  <wp:wrapNone/>
                  <wp:docPr id="65" name="Picture 1" descr="c:\Users\ASUS\Downloads\TTD_Prof_Slamet-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TTD_Prof_Slamet-removebg-preview.png"/>
                          <pic:cNvPicPr>
                            <a:picLocks noChangeAspect="1" noChangeArrowheads="1"/>
                          </pic:cNvPicPr>
                        </pic:nvPicPr>
                        <pic:blipFill>
                          <a:blip r:embed="rId11" cstate="print"/>
                          <a:srcRect/>
                          <a:stretch>
                            <a:fillRect/>
                          </a:stretch>
                        </pic:blipFill>
                        <pic:spPr bwMode="auto">
                          <a:xfrm>
                            <a:off x="0" y="0"/>
                            <a:ext cx="2023689" cy="5909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080FA5" w14:textId="2813A8B3" w:rsidR="00FC5D8B" w:rsidRPr="005C5872" w:rsidRDefault="00FC5D8B">
            <w:pPr>
              <w:spacing w:after="0" w:line="240" w:lineRule="auto"/>
              <w:jc w:val="center"/>
              <w:rPr>
                <w:rFonts w:ascii="Cambria" w:eastAsia="Cambria" w:hAnsi="Cambria" w:cs="Cambria"/>
                <w:sz w:val="24"/>
                <w:szCs w:val="24"/>
              </w:rPr>
            </w:pPr>
          </w:p>
          <w:p w14:paraId="524D1D7C" w14:textId="5C914DB6" w:rsidR="00FC5D8B" w:rsidRPr="005C5872" w:rsidRDefault="00FC5D8B">
            <w:pPr>
              <w:spacing w:after="0" w:line="240" w:lineRule="auto"/>
              <w:jc w:val="center"/>
              <w:rPr>
                <w:rFonts w:ascii="Cambria" w:eastAsia="Cambria" w:hAnsi="Cambria" w:cs="Cambria"/>
                <w:sz w:val="24"/>
                <w:szCs w:val="24"/>
              </w:rPr>
            </w:pPr>
          </w:p>
          <w:p w14:paraId="7370F124" w14:textId="77777777" w:rsidR="00FC5D8B" w:rsidRPr="005C5872" w:rsidRDefault="00FC5D8B">
            <w:pPr>
              <w:spacing w:after="0" w:line="240" w:lineRule="auto"/>
              <w:jc w:val="center"/>
              <w:rPr>
                <w:rFonts w:ascii="Cambria" w:eastAsia="Cambria" w:hAnsi="Cambria" w:cs="Cambria"/>
                <w:sz w:val="24"/>
                <w:szCs w:val="24"/>
              </w:rPr>
            </w:pPr>
          </w:p>
          <w:p w14:paraId="4EDFDCC7" w14:textId="77777777" w:rsidR="00FC5D8B" w:rsidRPr="005C5872" w:rsidRDefault="005C5872">
            <w:pPr>
              <w:tabs>
                <w:tab w:val="center" w:pos="2052"/>
                <w:tab w:val="left" w:pos="2970"/>
              </w:tabs>
              <w:spacing w:after="0" w:line="240" w:lineRule="auto"/>
              <w:rPr>
                <w:rFonts w:ascii="Cambria" w:eastAsia="Cambria" w:hAnsi="Cambria" w:cs="Cambria"/>
                <w:sz w:val="24"/>
                <w:szCs w:val="24"/>
              </w:rPr>
            </w:pPr>
            <w:r w:rsidRPr="005C5872">
              <w:rPr>
                <w:rFonts w:ascii="Cambria" w:eastAsia="Cambria" w:hAnsi="Cambria" w:cs="Cambria"/>
                <w:sz w:val="24"/>
                <w:szCs w:val="24"/>
              </w:rPr>
              <w:t xml:space="preserve">Prof. Dr. Slamet PH, MA.,M.Ed.,MLHR </w:t>
            </w:r>
          </w:p>
          <w:p w14:paraId="7D258AF1" w14:textId="77777777" w:rsidR="00FC5D8B" w:rsidRPr="005C5872" w:rsidRDefault="005C5872">
            <w:pPr>
              <w:tabs>
                <w:tab w:val="center" w:pos="2052"/>
                <w:tab w:val="left" w:pos="2970"/>
              </w:tabs>
              <w:spacing w:after="0" w:line="240" w:lineRule="auto"/>
              <w:rPr>
                <w:rFonts w:ascii="Cambria" w:eastAsia="Cambria" w:hAnsi="Cambria" w:cs="Cambria"/>
                <w:sz w:val="24"/>
                <w:szCs w:val="24"/>
              </w:rPr>
            </w:pPr>
            <w:r w:rsidRPr="005C5872">
              <w:rPr>
                <w:rFonts w:ascii="Cambria" w:eastAsia="Cambria" w:hAnsi="Cambria" w:cs="Cambria"/>
                <w:sz w:val="24"/>
                <w:szCs w:val="24"/>
              </w:rPr>
              <w:t>NIP. 19481112 197703 1 001</w:t>
            </w:r>
          </w:p>
        </w:tc>
      </w:tr>
    </w:tbl>
    <w:p w14:paraId="349F4CF7" w14:textId="77777777" w:rsidR="00FC5D8B" w:rsidRPr="005C5872" w:rsidRDefault="00FC5D8B">
      <w:pPr>
        <w:tabs>
          <w:tab w:val="left" w:pos="2410"/>
        </w:tabs>
        <w:spacing w:after="0"/>
        <w:jc w:val="both"/>
        <w:rPr>
          <w:rFonts w:ascii="Cambria" w:eastAsia="Cambria" w:hAnsi="Cambria" w:cs="Cambria"/>
          <w:b/>
          <w:sz w:val="24"/>
          <w:szCs w:val="24"/>
        </w:rPr>
        <w:sectPr w:rsidR="00FC5D8B" w:rsidRPr="005C5872">
          <w:pgSz w:w="16838" w:h="11906" w:orient="landscape"/>
          <w:pgMar w:top="1418" w:right="1418" w:bottom="1418" w:left="1418" w:header="709" w:footer="709" w:gutter="0"/>
          <w:pgNumType w:start="1"/>
          <w:cols w:space="720"/>
        </w:sectPr>
      </w:pPr>
    </w:p>
    <w:p w14:paraId="5E586051" w14:textId="77777777" w:rsidR="00FC5D8B" w:rsidRDefault="00FC5D8B">
      <w:pPr>
        <w:tabs>
          <w:tab w:val="left" w:pos="3090"/>
        </w:tabs>
        <w:rPr>
          <w:rFonts w:ascii="Cambria" w:eastAsia="Cambria" w:hAnsi="Cambria" w:cs="Cambria"/>
          <w:sz w:val="24"/>
          <w:szCs w:val="24"/>
        </w:rPr>
      </w:pPr>
    </w:p>
    <w:sectPr w:rsidR="00FC5D8B">
      <w:pgSz w:w="11906" w:h="16838"/>
      <w:pgMar w:top="851" w:right="567" w:bottom="851"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C48F9"/>
    <w:multiLevelType w:val="multilevel"/>
    <w:tmpl w:val="6B700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345857"/>
    <w:multiLevelType w:val="multilevel"/>
    <w:tmpl w:val="7D129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F77BBF"/>
    <w:multiLevelType w:val="multilevel"/>
    <w:tmpl w:val="3DC8B5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8B"/>
    <w:rsid w:val="005C5872"/>
    <w:rsid w:val="00744B18"/>
    <w:rsid w:val="00F07516"/>
    <w:rsid w:val="00FC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65A1"/>
  <w15:docId w15:val="{9FD03258-5684-4907-9A43-B4B9AE0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63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3D4D"/>
    <w:rPr>
      <w:rFonts w:ascii="Tahoma" w:hAnsi="Tahoma" w:cs="Tahoma"/>
      <w:sz w:val="16"/>
      <w:szCs w:val="16"/>
    </w:rPr>
  </w:style>
  <w:style w:type="table" w:styleId="TableGrid">
    <w:name w:val="Table Grid"/>
    <w:basedOn w:val="TableNormal"/>
    <w:uiPriority w:val="59"/>
    <w:rsid w:val="00963D4D"/>
    <w:pPr>
      <w:spacing w:after="0" w:line="240" w:lineRule="auto"/>
    </w:pPr>
    <w:rPr>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431D"/>
    <w:pPr>
      <w:ind w:left="720"/>
      <w:contextualSpacing/>
    </w:pPr>
  </w:style>
  <w:style w:type="character" w:customStyle="1" w:styleId="st">
    <w:name w:val="st"/>
    <w:basedOn w:val="DefaultParagraphFont"/>
    <w:rsid w:val="00C61E99"/>
    <w:rPr>
      <w:rFonts w:cs="Times New Roman"/>
    </w:rPr>
  </w:style>
  <w:style w:type="character" w:customStyle="1" w:styleId="ListParagraphChar">
    <w:name w:val="List Paragraph Char"/>
    <w:link w:val="ListParagraph"/>
    <w:uiPriority w:val="34"/>
    <w:locked/>
    <w:rsid w:val="00FB5CD8"/>
    <w:rPr>
      <w:lang w:val="id-ID" w:eastAsia="id-ID"/>
    </w:rPr>
  </w:style>
  <w:style w:type="paragraph" w:customStyle="1" w:styleId="ColorfulList-Accent11">
    <w:name w:val="Colorful List - Accent 11"/>
    <w:basedOn w:val="Normal"/>
    <w:uiPriority w:val="34"/>
    <w:qFormat/>
    <w:rsid w:val="00FB5CD8"/>
    <w:pPr>
      <w:ind w:left="720"/>
      <w:contextualSpacing/>
    </w:pPr>
    <w:rPr>
      <w:rFonts w:ascii="Cambria" w:hAnsi="Cambria"/>
      <w:lang w:val="en-US" w:eastAsia="en-US"/>
    </w:rPr>
  </w:style>
  <w:style w:type="paragraph" w:styleId="NormalWeb">
    <w:name w:val="Normal (Web)"/>
    <w:basedOn w:val="Normal"/>
    <w:uiPriority w:val="99"/>
    <w:unhideWhenUsed/>
    <w:rsid w:val="007F4215"/>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rsid w:val="00494F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4F4F"/>
    <w:rPr>
      <w:rFonts w:cs="Times New Roman"/>
      <w:lang w:val="id-ID" w:eastAsia="id-ID"/>
    </w:rPr>
  </w:style>
  <w:style w:type="paragraph" w:styleId="Footer">
    <w:name w:val="footer"/>
    <w:basedOn w:val="Normal"/>
    <w:link w:val="FooterChar"/>
    <w:uiPriority w:val="99"/>
    <w:rsid w:val="00494F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4F4F"/>
    <w:rPr>
      <w:rFonts w:cs="Times New Roman"/>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RynsPXt3xUC7+PKoN+Hrub4w==">AMUW2mXGMTLhpvsFEY1vr5fNqfxBHc0WJnlLb687t3nlLJAALBVsjNrVde8y5rYn438lqbNrppho4JM5KiUQljpVF8YE22soul+Dx75pZYOrP8a/V0gU8FY=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Jumilan</cp:lastModifiedBy>
  <cp:revision>4</cp:revision>
  <dcterms:created xsi:type="dcterms:W3CDTF">2021-10-19T06:05:00Z</dcterms:created>
  <dcterms:modified xsi:type="dcterms:W3CDTF">2022-06-27T04:29:00Z</dcterms:modified>
</cp:coreProperties>
</file>