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A1EC" w14:textId="77777777" w:rsidR="00E632A4" w:rsidRPr="00765B56" w:rsidRDefault="001512D4">
      <w:pPr>
        <w:spacing w:line="240" w:lineRule="auto"/>
        <w:ind w:left="2835"/>
        <w:rPr>
          <w:rFonts w:ascii="Cambria" w:eastAsia="Times New Roman" w:hAnsi="Cambria" w:cs="Times New Roman"/>
          <w:b/>
          <w:sz w:val="32"/>
          <w:szCs w:val="32"/>
        </w:rPr>
      </w:pPr>
      <w:r w:rsidRPr="00765B56">
        <w:rPr>
          <w:rFonts w:ascii="Cambria" w:eastAsia="Times New Roman" w:hAnsi="Cambria" w:cs="Times New Roman"/>
          <w:b/>
          <w:sz w:val="32"/>
          <w:szCs w:val="32"/>
        </w:rPr>
        <w:t>KEMENTERIAN PENDIDIKAN, KEBUDAYAAN, RISET, DAN TEKNOLOGI</w:t>
      </w:r>
      <w:r w:rsidRPr="00765B56">
        <w:rPr>
          <w:rFonts w:ascii="Cambria" w:hAnsi="Cambria"/>
          <w:noProof/>
          <w:sz w:val="32"/>
          <w:szCs w:val="32"/>
          <w:lang w:val="en-ID"/>
        </w:rPr>
        <mc:AlternateContent>
          <mc:Choice Requires="wps">
            <w:drawing>
              <wp:anchor distT="0" distB="0" distL="114300" distR="114300" simplePos="0" relativeHeight="251658240" behindDoc="0" locked="0" layoutInCell="1" hidden="0" allowOverlap="1" wp14:anchorId="5C8F77D8" wp14:editId="06F587B1">
                <wp:simplePos x="0" y="0"/>
                <wp:positionH relativeFrom="column">
                  <wp:posOffset>275227</wp:posOffset>
                </wp:positionH>
                <wp:positionV relativeFrom="paragraph">
                  <wp:posOffset>-50047</wp:posOffset>
                </wp:positionV>
                <wp:extent cx="1389298" cy="985652"/>
                <wp:effectExtent l="0" t="0" r="0" b="0"/>
                <wp:wrapNone/>
                <wp:docPr id="8" name="Text Box 8"/>
                <wp:cNvGraphicFramePr/>
                <a:graphic xmlns:a="http://schemas.openxmlformats.org/drawingml/2006/main">
                  <a:graphicData uri="http://schemas.microsoft.com/office/word/2010/wordprocessingShape">
                    <wps:wsp>
                      <wps:cNvSpPr txBox="1"/>
                      <wps:spPr>
                        <a:xfrm>
                          <a:off x="0" y="0"/>
                          <a:ext cx="1389298" cy="985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C19AF" w14:textId="77777777" w:rsidR="005328AC" w:rsidRDefault="001512D4">
                            <w:r w:rsidRPr="00B40213">
                              <w:rPr>
                                <w:noProof/>
                                <w:lang w:val="en-ID"/>
                              </w:rPr>
                              <w:drawing>
                                <wp:inline distT="0" distB="0" distL="0" distR="0" wp14:anchorId="09BE9DF9" wp14:editId="70BF1ACB">
                                  <wp:extent cx="968530" cy="91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2000" cy="9176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8F77D8" id="_x0000_t202" coordsize="21600,21600" o:spt="202" path="m,l,21600r21600,l21600,xe">
                <v:stroke joinstyle="miter"/>
                <v:path gradientshapeok="t" o:connecttype="rect"/>
              </v:shapetype>
              <v:shape id="Text Box 8" o:spid="_x0000_s1026" type="#_x0000_t202" style="position:absolute;left:0;text-align:left;margin-left:21.65pt;margin-top:-3.95pt;width:109.4pt;height:7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" filled="f" stroked="f" strokeweight=".5pt">
                <v:textbox>
                  <w:txbxContent>
                    <w:p w14:paraId="402C19AF" w14:textId="77777777" w:rsidR="005328AC" w:rsidRDefault="001512D4">
                      <w:r w:rsidRPr="00B40213">
                        <w:rPr>
                          <w:noProof/>
                          <w:lang w:val="en-ID"/>
                        </w:rPr>
                        <w:drawing>
                          <wp:inline distT="0" distB="0" distL="0" distR="0" wp14:anchorId="09BE9DF9" wp14:editId="70BF1ACB">
                            <wp:extent cx="968530" cy="91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2000" cy="917676"/>
                                    </a:xfrm>
                                    <a:prstGeom prst="rect">
                                      <a:avLst/>
                                    </a:prstGeom>
                                    <a:noFill/>
                                    <a:ln>
                                      <a:noFill/>
                                    </a:ln>
                                  </pic:spPr>
                                </pic:pic>
                              </a:graphicData>
                            </a:graphic>
                          </wp:inline>
                        </w:drawing>
                      </w:r>
                    </w:p>
                  </w:txbxContent>
                </v:textbox>
              </v:shape>
            </w:pict>
          </mc:Fallback>
        </mc:AlternateContent>
      </w:r>
    </w:p>
    <w:p w14:paraId="711A9B9F" w14:textId="77777777" w:rsidR="00E632A4" w:rsidRPr="00765B56" w:rsidRDefault="001512D4">
      <w:pPr>
        <w:spacing w:line="240" w:lineRule="auto"/>
        <w:ind w:left="2835"/>
        <w:rPr>
          <w:rFonts w:ascii="Cambria" w:eastAsia="Times New Roman" w:hAnsi="Cambria" w:cs="Times New Roman"/>
          <w:b/>
          <w:sz w:val="32"/>
          <w:szCs w:val="32"/>
        </w:rPr>
      </w:pPr>
      <w:r w:rsidRPr="00765B56">
        <w:rPr>
          <w:rFonts w:ascii="Cambria" w:eastAsia="Times New Roman" w:hAnsi="Cambria" w:cs="Times New Roman"/>
          <w:b/>
          <w:sz w:val="32"/>
          <w:szCs w:val="32"/>
        </w:rPr>
        <w:t>UNIVERSITAS NEGERI YOGYAKARTA</w:t>
      </w:r>
    </w:p>
    <w:p w14:paraId="24D10824" w14:textId="77777777" w:rsidR="00E632A4" w:rsidRPr="00765B56" w:rsidRDefault="001512D4">
      <w:pPr>
        <w:spacing w:line="240" w:lineRule="auto"/>
        <w:ind w:left="2835"/>
        <w:rPr>
          <w:rFonts w:ascii="Cambria" w:eastAsia="Times New Roman" w:hAnsi="Cambria" w:cs="Times New Roman"/>
          <w:b/>
          <w:sz w:val="32"/>
          <w:szCs w:val="32"/>
        </w:rPr>
      </w:pPr>
      <w:r w:rsidRPr="00765B56">
        <w:rPr>
          <w:rFonts w:ascii="Cambria" w:eastAsia="Times New Roman" w:hAnsi="Cambria" w:cs="Times New Roman"/>
          <w:b/>
          <w:sz w:val="32"/>
          <w:szCs w:val="32"/>
        </w:rPr>
        <w:t>PASCASARJANA</w:t>
      </w:r>
    </w:p>
    <w:p w14:paraId="02321DC8" w14:textId="77777777" w:rsidR="00E632A4" w:rsidRDefault="00E632A4">
      <w:pPr>
        <w:spacing w:line="240" w:lineRule="auto"/>
        <w:jc w:val="center"/>
        <w:rPr>
          <w:rFonts w:ascii="Times New Roman" w:eastAsia="Times New Roman" w:hAnsi="Times New Roman" w:cs="Times New Roman"/>
          <w:sz w:val="26"/>
          <w:szCs w:val="26"/>
        </w:rPr>
      </w:pPr>
    </w:p>
    <w:p w14:paraId="57AD26D2" w14:textId="77777777" w:rsidR="00E632A4" w:rsidRDefault="00765B56">
      <w:pPr>
        <w:spacing w:line="240" w:lineRule="auto"/>
        <w:jc w:val="center"/>
        <w:rPr>
          <w:rFonts w:ascii="Times New Roman" w:eastAsia="Times New Roman" w:hAnsi="Times New Roman" w:cs="Times New Roman"/>
          <w:b/>
          <w:sz w:val="16"/>
          <w:szCs w:val="16"/>
        </w:rPr>
      </w:pPr>
      <w:r>
        <w:rPr>
          <w:noProof/>
          <w:lang w:val="en-ID"/>
        </w:rPr>
        <mc:AlternateContent>
          <mc:Choice Requires="wps">
            <w:drawing>
              <wp:anchor distT="0" distB="0" distL="114300" distR="114300" simplePos="0" relativeHeight="251659264" behindDoc="0" locked="0" layoutInCell="1" hidden="0" allowOverlap="1" wp14:anchorId="14634C33" wp14:editId="406EEB29">
                <wp:simplePos x="0" y="0"/>
                <wp:positionH relativeFrom="margin">
                  <wp:posOffset>-90805</wp:posOffset>
                </wp:positionH>
                <wp:positionV relativeFrom="paragraph">
                  <wp:posOffset>80011</wp:posOffset>
                </wp:positionV>
                <wp:extent cx="8829675" cy="45719"/>
                <wp:effectExtent l="0" t="19050" r="47625" b="50165"/>
                <wp:wrapNone/>
                <wp:docPr id="9" name="Straight Arrow Connector 9"/>
                <wp:cNvGraphicFramePr/>
                <a:graphic xmlns:a="http://schemas.openxmlformats.org/drawingml/2006/main">
                  <a:graphicData uri="http://schemas.microsoft.com/office/word/2010/wordprocessingShape">
                    <wps:wsp>
                      <wps:cNvCnPr/>
                      <wps:spPr>
                        <a:xfrm flipV="1">
                          <a:off x="0" y="0"/>
                          <a:ext cx="8829675" cy="45719"/>
                        </a:xfrm>
                        <a:prstGeom prst="straightConnector1">
                          <a:avLst/>
                        </a:prstGeom>
                        <a:noFill/>
                        <a:ln w="53975" cap="flat" cmpd="thickThin">
                          <a:solidFill>
                            <a:schemeClr val="dk1"/>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7A67CAE" id="_x0000_t32" coordsize="21600,21600" o:spt="32" o:oned="t" path="m,l21600,21600e" filled="f">
                <v:path arrowok="t" fillok="f" o:connecttype="none"/>
                <o:lock v:ext="edit" shapetype="t"/>
              </v:shapetype>
              <v:shape id="Straight Arrow Connector 9" o:spid="_x0000_s1026" type="#_x0000_t32" style="position:absolute;margin-left:-7.15pt;margin-top:6.3pt;width:695.25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" strokecolor="black [3200]" strokeweight="4.25pt">
                <v:stroke startarrowwidth="narrow" startarrowlength="short" endarrowwidth="narrow" endarrowlength="short" linestyle="thickThin"/>
                <w10:wrap anchorx="margin"/>
              </v:shape>
            </w:pict>
          </mc:Fallback>
        </mc:AlternateContent>
      </w:r>
    </w:p>
    <w:p w14:paraId="28B723BB" w14:textId="77777777" w:rsidR="00765B56" w:rsidRDefault="00765B56">
      <w:pPr>
        <w:spacing w:line="240" w:lineRule="auto"/>
        <w:jc w:val="center"/>
        <w:rPr>
          <w:rFonts w:ascii="Times New Roman" w:eastAsia="Times New Roman" w:hAnsi="Times New Roman" w:cs="Times New Roman"/>
          <w:b/>
          <w:sz w:val="30"/>
          <w:szCs w:val="30"/>
        </w:rPr>
      </w:pPr>
    </w:p>
    <w:p w14:paraId="14E27475" w14:textId="77777777" w:rsidR="00E632A4" w:rsidRPr="00765B56" w:rsidRDefault="001512D4">
      <w:pPr>
        <w:spacing w:line="240" w:lineRule="auto"/>
        <w:jc w:val="center"/>
        <w:rPr>
          <w:rFonts w:ascii="Cambria" w:eastAsia="Times New Roman" w:hAnsi="Cambria" w:cs="Times New Roman"/>
          <w:b/>
          <w:sz w:val="28"/>
          <w:szCs w:val="28"/>
        </w:rPr>
      </w:pPr>
      <w:r w:rsidRPr="00765B56">
        <w:rPr>
          <w:rFonts w:ascii="Cambria" w:eastAsia="Times New Roman" w:hAnsi="Cambria" w:cs="Times New Roman"/>
          <w:b/>
          <w:sz w:val="28"/>
          <w:szCs w:val="28"/>
        </w:rPr>
        <w:t>RENCANA PEMBELAJARAN SEMESTER</w:t>
      </w:r>
    </w:p>
    <w:p w14:paraId="4E9A76D5" w14:textId="77777777" w:rsidR="00E632A4" w:rsidRDefault="00E632A4">
      <w:pPr>
        <w:spacing w:line="240" w:lineRule="auto"/>
        <w:jc w:val="center"/>
        <w:rPr>
          <w:rFonts w:ascii="Times New Roman" w:eastAsia="Times New Roman" w:hAnsi="Times New Roman" w:cs="Times New Roman"/>
          <w:b/>
          <w:sz w:val="28"/>
          <w:szCs w:val="28"/>
        </w:rPr>
      </w:pPr>
    </w:p>
    <w:p w14:paraId="16CDAA6A" w14:textId="77777777" w:rsidR="00E632A4" w:rsidRPr="00765B56" w:rsidRDefault="001512D4">
      <w:pPr>
        <w:spacing w:line="240" w:lineRule="auto"/>
        <w:rPr>
          <w:rFonts w:ascii="Cambria" w:eastAsia="Times New Roman" w:hAnsi="Cambria" w:cs="Times New Roman"/>
          <w:sz w:val="24"/>
          <w:szCs w:val="24"/>
        </w:rPr>
      </w:pPr>
      <w:r w:rsidRPr="00765B56">
        <w:rPr>
          <w:rFonts w:ascii="Cambria" w:eastAsia="Times New Roman" w:hAnsi="Cambria" w:cs="Times New Roman"/>
          <w:sz w:val="24"/>
          <w:szCs w:val="24"/>
        </w:rPr>
        <w:t>Program Studi</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 Penelitian dan Evaluasi Pendidikan (S3)</w:t>
      </w:r>
    </w:p>
    <w:p w14:paraId="6B0F6099" w14:textId="77777777" w:rsidR="00E632A4" w:rsidRPr="00765B56" w:rsidRDefault="001512D4">
      <w:pPr>
        <w:spacing w:line="240" w:lineRule="auto"/>
        <w:rPr>
          <w:rFonts w:ascii="Cambria" w:eastAsia="Times New Roman" w:hAnsi="Cambria" w:cs="Times New Roman"/>
          <w:sz w:val="24"/>
          <w:szCs w:val="24"/>
        </w:rPr>
      </w:pPr>
      <w:r w:rsidRPr="00765B56">
        <w:rPr>
          <w:rFonts w:ascii="Cambria" w:eastAsia="Times New Roman" w:hAnsi="Cambria" w:cs="Times New Roman"/>
          <w:sz w:val="24"/>
          <w:szCs w:val="24"/>
        </w:rPr>
        <w:t>Nama Mata Kuliah</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 Penelitian Kebijakan</w:t>
      </w:r>
      <w:r w:rsidRPr="00765B56">
        <w:rPr>
          <w:rFonts w:ascii="Cambria" w:eastAsia="Times New Roman" w:hAnsi="Cambria" w:cs="Times New Roman"/>
          <w:sz w:val="24"/>
          <w:szCs w:val="24"/>
        </w:rPr>
        <w:tab/>
        <w:t xml:space="preserve"> </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 xml:space="preserve">Kode </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 PEP9242</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Jumlah</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 2 SKS</w:t>
      </w:r>
    </w:p>
    <w:p w14:paraId="47F9C159" w14:textId="77777777" w:rsidR="00E632A4" w:rsidRPr="00765B56" w:rsidRDefault="001512D4">
      <w:pPr>
        <w:spacing w:line="240" w:lineRule="auto"/>
        <w:rPr>
          <w:rFonts w:ascii="Cambria" w:eastAsia="Times New Roman" w:hAnsi="Cambria" w:cs="Times New Roman"/>
          <w:sz w:val="24"/>
          <w:szCs w:val="24"/>
        </w:rPr>
      </w:pPr>
      <w:r w:rsidRPr="00765B56">
        <w:rPr>
          <w:rFonts w:ascii="Cambria" w:eastAsia="Times New Roman" w:hAnsi="Cambria" w:cs="Times New Roman"/>
          <w:sz w:val="24"/>
          <w:szCs w:val="24"/>
        </w:rPr>
        <w:t>Semester</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 II/Genap</w:t>
      </w:r>
    </w:p>
    <w:p w14:paraId="537B3F3C" w14:textId="77777777" w:rsidR="00E632A4" w:rsidRPr="00765B56" w:rsidRDefault="001512D4">
      <w:pPr>
        <w:spacing w:line="240" w:lineRule="auto"/>
        <w:rPr>
          <w:rFonts w:ascii="Cambria" w:eastAsia="Times New Roman" w:hAnsi="Cambria" w:cs="Times New Roman"/>
          <w:sz w:val="24"/>
          <w:szCs w:val="24"/>
        </w:rPr>
      </w:pPr>
      <w:r w:rsidRPr="00765B56">
        <w:rPr>
          <w:rFonts w:ascii="Cambria" w:eastAsia="Times New Roman" w:hAnsi="Cambria" w:cs="Times New Roman"/>
          <w:sz w:val="24"/>
          <w:szCs w:val="24"/>
        </w:rPr>
        <w:t>Mata Kuliah Prasyarat</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 Tidak ada</w:t>
      </w:r>
    </w:p>
    <w:p w14:paraId="3A35BAB6" w14:textId="77777777" w:rsidR="00E632A4" w:rsidRPr="00765B56" w:rsidRDefault="001512D4">
      <w:pPr>
        <w:spacing w:line="240" w:lineRule="auto"/>
        <w:rPr>
          <w:rFonts w:ascii="Cambria" w:eastAsia="Times New Roman" w:hAnsi="Cambria" w:cs="Times New Roman"/>
          <w:sz w:val="24"/>
          <w:szCs w:val="24"/>
        </w:rPr>
      </w:pPr>
      <w:r w:rsidRPr="00765B56">
        <w:rPr>
          <w:rFonts w:ascii="Cambria" w:eastAsia="Times New Roman" w:hAnsi="Cambria" w:cs="Times New Roman"/>
          <w:sz w:val="24"/>
          <w:szCs w:val="24"/>
        </w:rPr>
        <w:t>Dosen pengampu</w:t>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t>: Prof. Zamroni, Ph.D.</w:t>
      </w:r>
    </w:p>
    <w:p w14:paraId="3A48B0C2" w14:textId="77777777" w:rsidR="00E632A4" w:rsidRPr="00765B56" w:rsidRDefault="001512D4">
      <w:pPr>
        <w:spacing w:line="240" w:lineRule="auto"/>
        <w:rPr>
          <w:rFonts w:ascii="Cambria" w:eastAsia="Times New Roman" w:hAnsi="Cambria" w:cs="Times New Roman"/>
          <w:sz w:val="24"/>
          <w:szCs w:val="24"/>
        </w:rPr>
      </w:pP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r>
      <w:r w:rsidRPr="00765B56">
        <w:rPr>
          <w:rFonts w:ascii="Cambria" w:eastAsia="Times New Roman" w:hAnsi="Cambria" w:cs="Times New Roman"/>
          <w:sz w:val="24"/>
          <w:szCs w:val="24"/>
        </w:rPr>
        <w:tab/>
      </w:r>
    </w:p>
    <w:p w14:paraId="11B1D7C0" w14:textId="77777777" w:rsidR="00E632A4" w:rsidRPr="00765B56" w:rsidRDefault="001512D4">
      <w:pPr>
        <w:widowControl w:val="0"/>
        <w:pBdr>
          <w:top w:val="nil"/>
          <w:left w:val="nil"/>
          <w:bottom w:val="nil"/>
          <w:right w:val="nil"/>
          <w:between w:val="nil"/>
        </w:pBdr>
        <w:spacing w:before="3" w:line="240" w:lineRule="auto"/>
        <w:ind w:left="2977" w:right="912" w:hanging="2977"/>
        <w:jc w:val="both"/>
        <w:rPr>
          <w:rFonts w:ascii="Cambria" w:eastAsia="Times New Roman" w:hAnsi="Cambria" w:cs="Times New Roman"/>
          <w:sz w:val="24"/>
          <w:szCs w:val="24"/>
        </w:rPr>
      </w:pPr>
      <w:r w:rsidRPr="00765B56">
        <w:rPr>
          <w:rFonts w:ascii="Cambria" w:eastAsia="Times New Roman" w:hAnsi="Cambria" w:cs="Times New Roman"/>
          <w:b/>
          <w:color w:val="000000"/>
          <w:sz w:val="24"/>
          <w:szCs w:val="24"/>
        </w:rPr>
        <w:t>Deskripsi Mata Kuliah</w:t>
      </w:r>
      <w:r w:rsidRPr="00765B56">
        <w:rPr>
          <w:rFonts w:ascii="Cambria" w:eastAsia="Times New Roman" w:hAnsi="Cambria" w:cs="Times New Roman"/>
          <w:color w:val="000000"/>
          <w:sz w:val="24"/>
          <w:szCs w:val="24"/>
        </w:rPr>
        <w:tab/>
        <w:t>:</w:t>
      </w:r>
      <w:r w:rsidRPr="00765B56">
        <w:rPr>
          <w:rFonts w:ascii="Cambria" w:eastAsia="Times New Roman" w:hAnsi="Cambria" w:cs="Times New Roman"/>
          <w:sz w:val="24"/>
          <w:szCs w:val="24"/>
        </w:rPr>
        <w:t xml:space="preserve">Mata kuliah penelitian kebijakan menyajikan dan mengkaji konsep-konsep dasar, teori dan metodologi proses kebijakan publik berdasarkan pola-pola yang berkembang dan dipilih. Selain itu, dalam mata kuliah ini juga dibahas tentang aneka ragam teori pengambilan keputusan, aneka teknis analisis kebijakan diajukan dengan pendekatan interdisipliner, keterkaitan antara teori, riset dan kebijakan menjadi </w:t>
      </w:r>
      <w:r w:rsidRPr="00765B56">
        <w:rPr>
          <w:rFonts w:ascii="Cambria" w:eastAsia="Times New Roman" w:hAnsi="Cambria" w:cs="Times New Roman"/>
          <w:i/>
          <w:sz w:val="24"/>
          <w:szCs w:val="24"/>
        </w:rPr>
        <w:t xml:space="preserve">core </w:t>
      </w:r>
      <w:r w:rsidRPr="00765B56">
        <w:rPr>
          <w:rFonts w:ascii="Cambria" w:eastAsia="Times New Roman" w:hAnsi="Cambria" w:cs="Times New Roman"/>
          <w:sz w:val="24"/>
          <w:szCs w:val="24"/>
        </w:rPr>
        <w:t>pengembangan analisis kebijakan. Langkah-langkah proses kebijakan dan peranan analisis kebijakan dibahas sejalan dengan pola kebijakan yang diikuti. Asesmen dan metode-metode terpilih disajikan.</w:t>
      </w:r>
    </w:p>
    <w:p w14:paraId="6EAE88FC" w14:textId="77777777" w:rsidR="00E632A4" w:rsidRPr="00765B56" w:rsidRDefault="001512D4">
      <w:pPr>
        <w:widowControl w:val="0"/>
        <w:pBdr>
          <w:top w:val="nil"/>
          <w:left w:val="nil"/>
          <w:bottom w:val="nil"/>
          <w:right w:val="nil"/>
          <w:between w:val="nil"/>
        </w:pBdr>
        <w:spacing w:before="3" w:line="240" w:lineRule="auto"/>
        <w:ind w:left="141" w:right="912" w:hanging="2970"/>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 xml:space="preserve"> Ma</w:t>
      </w:r>
    </w:p>
    <w:p w14:paraId="38CA1A24" w14:textId="77777777" w:rsidR="00E632A4" w:rsidRPr="00765B56" w:rsidRDefault="001512D4">
      <w:pPr>
        <w:tabs>
          <w:tab w:val="left" w:pos="2835"/>
        </w:tabs>
        <w:spacing w:line="240" w:lineRule="auto"/>
        <w:ind w:left="2977" w:hanging="2977"/>
        <w:jc w:val="both"/>
        <w:rPr>
          <w:rFonts w:ascii="Cambria" w:eastAsia="Times New Roman" w:hAnsi="Cambria" w:cs="Times New Roman"/>
          <w:b/>
          <w:sz w:val="24"/>
          <w:szCs w:val="24"/>
        </w:rPr>
      </w:pPr>
      <w:r w:rsidRPr="00765B56">
        <w:rPr>
          <w:rFonts w:ascii="Cambria" w:eastAsia="Times New Roman" w:hAnsi="Cambria" w:cs="Times New Roman"/>
          <w:b/>
          <w:sz w:val="24"/>
          <w:szCs w:val="24"/>
        </w:rPr>
        <w:t>Capaian Pembelajaran</w:t>
      </w:r>
      <w:r w:rsidRPr="00765B56">
        <w:rPr>
          <w:rFonts w:ascii="Cambria" w:eastAsia="Times New Roman" w:hAnsi="Cambria" w:cs="Times New Roman"/>
          <w:b/>
          <w:sz w:val="24"/>
          <w:szCs w:val="24"/>
        </w:rPr>
        <w:tab/>
        <w:t>:</w:t>
      </w:r>
    </w:p>
    <w:p w14:paraId="3C59B4D0" w14:textId="77777777" w:rsidR="00E632A4" w:rsidRPr="00765B56" w:rsidRDefault="001512D4">
      <w:pPr>
        <w:tabs>
          <w:tab w:val="left" w:pos="2835"/>
        </w:tabs>
        <w:spacing w:line="240" w:lineRule="auto"/>
        <w:ind w:left="2977" w:hanging="2977"/>
        <w:jc w:val="both"/>
        <w:rPr>
          <w:rFonts w:ascii="Cambria" w:eastAsia="Times New Roman" w:hAnsi="Cambria" w:cs="Times New Roman"/>
          <w:sz w:val="24"/>
          <w:szCs w:val="24"/>
        </w:rPr>
      </w:pPr>
      <w:r w:rsidRPr="00765B56">
        <w:rPr>
          <w:rFonts w:ascii="Cambria" w:eastAsia="Times New Roman" w:hAnsi="Cambria" w:cs="Times New Roman"/>
          <w:b/>
          <w:sz w:val="24"/>
          <w:szCs w:val="24"/>
        </w:rPr>
        <w:t>Lulusan</w:t>
      </w:r>
      <w:r w:rsidRPr="00765B56">
        <w:rPr>
          <w:rFonts w:ascii="Cambria" w:eastAsia="Times New Roman" w:hAnsi="Cambria" w:cs="Times New Roman"/>
          <w:sz w:val="24"/>
          <w:szCs w:val="24"/>
        </w:rPr>
        <w:tab/>
      </w:r>
    </w:p>
    <w:p w14:paraId="587A7251" w14:textId="77777777" w:rsidR="00E632A4" w:rsidRPr="00765B56" w:rsidRDefault="001512D4">
      <w:pPr>
        <w:numPr>
          <w:ilvl w:val="0"/>
          <w:numId w:val="1"/>
        </w:numPr>
        <w:tabs>
          <w:tab w:val="left" w:pos="2835"/>
        </w:tabs>
        <w:spacing w:line="240" w:lineRule="auto"/>
        <w:jc w:val="both"/>
        <w:rPr>
          <w:rFonts w:ascii="Cambria" w:eastAsia="Times New Roman" w:hAnsi="Cambria" w:cs="Times New Roman"/>
          <w:sz w:val="24"/>
          <w:szCs w:val="24"/>
        </w:rPr>
      </w:pPr>
      <w:r w:rsidRPr="00765B56">
        <w:rPr>
          <w:rFonts w:ascii="Cambria" w:eastAsia="Times New Roman" w:hAnsi="Cambria" w:cs="Times New Roman"/>
          <w:sz w:val="24"/>
          <w:szCs w:val="24"/>
        </w:rPr>
        <w:t>Sikap</w:t>
      </w:r>
      <w:r w:rsidRPr="00765B56">
        <w:rPr>
          <w:rFonts w:ascii="Cambria" w:eastAsia="Times New Roman" w:hAnsi="Cambria" w:cs="Times New Roman"/>
          <w:sz w:val="24"/>
          <w:szCs w:val="24"/>
        </w:rPr>
        <w:tab/>
        <w:t>:</w:t>
      </w:r>
    </w:p>
    <w:p w14:paraId="6C8076B3" w14:textId="77777777" w:rsidR="00E632A4" w:rsidRPr="00765B56" w:rsidRDefault="001512D4">
      <w:pPr>
        <w:tabs>
          <w:tab w:val="left" w:pos="2835"/>
        </w:tabs>
        <w:spacing w:line="240" w:lineRule="auto"/>
        <w:ind w:left="1134" w:hanging="425"/>
        <w:jc w:val="both"/>
        <w:rPr>
          <w:rFonts w:ascii="Cambria" w:eastAsia="Times New Roman" w:hAnsi="Cambria" w:cs="Times New Roman"/>
          <w:sz w:val="24"/>
          <w:szCs w:val="24"/>
        </w:rPr>
      </w:pPr>
      <w:r w:rsidRPr="00765B56">
        <w:rPr>
          <w:rFonts w:ascii="Cambria" w:eastAsia="Times New Roman" w:hAnsi="Cambria" w:cs="Times New Roman"/>
          <w:sz w:val="24"/>
          <w:szCs w:val="24"/>
        </w:rPr>
        <w:t>S3. Berkontribusi dalam peningkatan mutu kehidupan bermasyarakat, berbangsa, bernegara, dan kemajuan peradaban berdasarkan Pancasila.</w:t>
      </w:r>
    </w:p>
    <w:p w14:paraId="175692BD" w14:textId="77777777" w:rsidR="00E632A4" w:rsidRPr="00765B56" w:rsidRDefault="001512D4">
      <w:pPr>
        <w:tabs>
          <w:tab w:val="left" w:pos="2835"/>
        </w:tabs>
        <w:spacing w:line="240" w:lineRule="auto"/>
        <w:ind w:firstLine="709"/>
        <w:jc w:val="both"/>
        <w:rPr>
          <w:rFonts w:ascii="Cambria" w:eastAsia="Times New Roman" w:hAnsi="Cambria" w:cs="Times New Roman"/>
          <w:sz w:val="24"/>
          <w:szCs w:val="24"/>
        </w:rPr>
      </w:pPr>
      <w:r w:rsidRPr="00765B56">
        <w:rPr>
          <w:rFonts w:ascii="Cambria" w:eastAsia="Times New Roman" w:hAnsi="Cambria" w:cs="Times New Roman"/>
          <w:sz w:val="24"/>
          <w:szCs w:val="24"/>
        </w:rPr>
        <w:t>S9.  Menunjukkan sikap bertanggung jawab atas pekerjaan di bidang keahliannya secara mandiri.</w:t>
      </w:r>
    </w:p>
    <w:p w14:paraId="6F480ABD" w14:textId="77777777" w:rsidR="00E632A4" w:rsidRPr="00765B56" w:rsidRDefault="001512D4">
      <w:pPr>
        <w:numPr>
          <w:ilvl w:val="0"/>
          <w:numId w:val="1"/>
        </w:numPr>
        <w:pBdr>
          <w:top w:val="nil"/>
          <w:left w:val="nil"/>
          <w:bottom w:val="nil"/>
          <w:right w:val="nil"/>
          <w:between w:val="nil"/>
        </w:pBdr>
        <w:tabs>
          <w:tab w:val="left" w:pos="2835"/>
        </w:tabs>
        <w:spacing w:line="240" w:lineRule="auto"/>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Pengetahuan</w:t>
      </w:r>
      <w:r w:rsidRPr="00765B56">
        <w:rPr>
          <w:rFonts w:ascii="Cambria" w:eastAsia="Times New Roman" w:hAnsi="Cambria" w:cs="Times New Roman"/>
          <w:color w:val="000000"/>
          <w:sz w:val="24"/>
          <w:szCs w:val="24"/>
        </w:rPr>
        <w:tab/>
        <w:t>:</w:t>
      </w:r>
    </w:p>
    <w:p w14:paraId="39D0E9B3" w14:textId="77777777" w:rsidR="00E632A4" w:rsidRPr="00765B56" w:rsidRDefault="001512D4">
      <w:pPr>
        <w:pBdr>
          <w:top w:val="nil"/>
          <w:left w:val="nil"/>
          <w:bottom w:val="nil"/>
          <w:right w:val="nil"/>
          <w:between w:val="nil"/>
        </w:pBdr>
        <w:tabs>
          <w:tab w:val="left" w:pos="360"/>
          <w:tab w:val="left" w:pos="709"/>
          <w:tab w:val="left" w:pos="3600"/>
        </w:tabs>
        <w:spacing w:line="264" w:lineRule="auto"/>
        <w:ind w:left="1134" w:hanging="425"/>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P1. Mampu mengaplikasikan konsep filsafat pendidikan yang berbasis pada kultur Indonesia sehingga menghasilkan karya kreatif, original,dan kewirausahaan.</w:t>
      </w:r>
    </w:p>
    <w:p w14:paraId="1EA24761" w14:textId="77777777" w:rsidR="00E632A4" w:rsidRPr="00765B56" w:rsidRDefault="001512D4">
      <w:pPr>
        <w:numPr>
          <w:ilvl w:val="0"/>
          <w:numId w:val="1"/>
        </w:numPr>
        <w:pBdr>
          <w:top w:val="nil"/>
          <w:left w:val="nil"/>
          <w:bottom w:val="nil"/>
          <w:right w:val="nil"/>
          <w:between w:val="nil"/>
        </w:pBdr>
        <w:tabs>
          <w:tab w:val="left" w:pos="2835"/>
        </w:tabs>
        <w:spacing w:line="240" w:lineRule="auto"/>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Keterampilan Khusus</w:t>
      </w:r>
      <w:r w:rsidRPr="00765B56">
        <w:rPr>
          <w:rFonts w:ascii="Cambria" w:eastAsia="Times New Roman" w:hAnsi="Cambria" w:cs="Times New Roman"/>
          <w:color w:val="000000"/>
          <w:sz w:val="24"/>
          <w:szCs w:val="24"/>
        </w:rPr>
        <w:tab/>
        <w:t>:</w:t>
      </w:r>
      <w:r w:rsidRPr="00765B56">
        <w:rPr>
          <w:rFonts w:ascii="Cambria" w:eastAsia="Times New Roman" w:hAnsi="Cambria" w:cs="Times New Roman"/>
          <w:color w:val="000000"/>
          <w:sz w:val="24"/>
          <w:szCs w:val="24"/>
        </w:rPr>
        <w:tab/>
      </w:r>
    </w:p>
    <w:p w14:paraId="5299156D" w14:textId="77777777" w:rsidR="00E632A4" w:rsidRPr="00765B56" w:rsidRDefault="001512D4">
      <w:pPr>
        <w:pBdr>
          <w:top w:val="nil"/>
          <w:left w:val="nil"/>
          <w:bottom w:val="nil"/>
          <w:right w:val="nil"/>
          <w:between w:val="nil"/>
        </w:pBdr>
        <w:tabs>
          <w:tab w:val="left" w:pos="2835"/>
        </w:tabs>
        <w:spacing w:line="240" w:lineRule="auto"/>
        <w:ind w:left="720"/>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lastRenderedPageBreak/>
        <w:t>KK1. Mengembangkan metodologi penelitian untuk keperluan khusus.</w:t>
      </w:r>
    </w:p>
    <w:p w14:paraId="55D7D17C" w14:textId="77777777" w:rsidR="00E632A4" w:rsidRPr="00765B56" w:rsidRDefault="001512D4">
      <w:pPr>
        <w:pBdr>
          <w:top w:val="nil"/>
          <w:left w:val="nil"/>
          <w:bottom w:val="nil"/>
          <w:right w:val="nil"/>
          <w:between w:val="nil"/>
        </w:pBdr>
        <w:tabs>
          <w:tab w:val="left" w:pos="2835"/>
        </w:tabs>
        <w:spacing w:line="240" w:lineRule="auto"/>
        <w:ind w:left="720"/>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KK3. Mengembangkan instrumen penilaian, penelitian, dan evaluasi untuk keperluan khusus.</w:t>
      </w:r>
    </w:p>
    <w:p w14:paraId="538C688C" w14:textId="77777777" w:rsidR="00E632A4" w:rsidRPr="00765B56" w:rsidRDefault="001512D4">
      <w:pPr>
        <w:pBdr>
          <w:top w:val="nil"/>
          <w:left w:val="nil"/>
          <w:bottom w:val="nil"/>
          <w:right w:val="nil"/>
          <w:between w:val="nil"/>
        </w:pBdr>
        <w:tabs>
          <w:tab w:val="left" w:pos="2835"/>
        </w:tabs>
        <w:spacing w:line="240" w:lineRule="auto"/>
        <w:ind w:left="720"/>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KK5. Melakukan penilaian, penelitian, dan evaluasi pendidikan.</w:t>
      </w:r>
    </w:p>
    <w:p w14:paraId="4C93AF48" w14:textId="77777777" w:rsidR="00E632A4" w:rsidRPr="00765B56" w:rsidRDefault="001512D4">
      <w:pPr>
        <w:numPr>
          <w:ilvl w:val="0"/>
          <w:numId w:val="1"/>
        </w:numPr>
        <w:pBdr>
          <w:top w:val="nil"/>
          <w:left w:val="nil"/>
          <w:bottom w:val="nil"/>
          <w:right w:val="nil"/>
          <w:between w:val="nil"/>
        </w:pBdr>
        <w:tabs>
          <w:tab w:val="left" w:pos="2835"/>
        </w:tabs>
        <w:spacing w:line="240" w:lineRule="auto"/>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Keterampilan Umum</w:t>
      </w:r>
      <w:r w:rsidRPr="00765B56">
        <w:rPr>
          <w:rFonts w:ascii="Cambria" w:eastAsia="Times New Roman" w:hAnsi="Cambria" w:cs="Times New Roman"/>
          <w:color w:val="000000"/>
          <w:sz w:val="24"/>
          <w:szCs w:val="24"/>
        </w:rPr>
        <w:tab/>
        <w:t>:</w:t>
      </w:r>
    </w:p>
    <w:p w14:paraId="58B830A0" w14:textId="77777777" w:rsidR="00E632A4" w:rsidRPr="00765B56" w:rsidRDefault="001512D4">
      <w:pPr>
        <w:pBdr>
          <w:top w:val="nil"/>
          <w:left w:val="nil"/>
          <w:bottom w:val="nil"/>
          <w:right w:val="nil"/>
          <w:between w:val="nil"/>
        </w:pBdr>
        <w:tabs>
          <w:tab w:val="left" w:pos="2835"/>
        </w:tabs>
        <w:spacing w:line="240" w:lineRule="auto"/>
        <w:ind w:left="1276" w:hanging="556"/>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KU7. Mampu mengelola, termasuk menyimpan, mengaudit, mengamankan, dan menemukan kembali data dan informasi hasil penelitian yang berada di bawah tanggung jawabnya.</w:t>
      </w:r>
    </w:p>
    <w:p w14:paraId="2D2E514D" w14:textId="77777777" w:rsidR="00E632A4" w:rsidRPr="00765B56" w:rsidRDefault="00E632A4">
      <w:pPr>
        <w:pBdr>
          <w:top w:val="nil"/>
          <w:left w:val="nil"/>
          <w:bottom w:val="nil"/>
          <w:right w:val="nil"/>
          <w:between w:val="nil"/>
        </w:pBdr>
        <w:tabs>
          <w:tab w:val="left" w:pos="2835"/>
        </w:tabs>
        <w:spacing w:line="240" w:lineRule="auto"/>
        <w:ind w:left="1276" w:hanging="992"/>
        <w:jc w:val="both"/>
        <w:rPr>
          <w:rFonts w:ascii="Cambria" w:eastAsia="Times New Roman" w:hAnsi="Cambria" w:cs="Times New Roman"/>
          <w:b/>
          <w:color w:val="000000"/>
          <w:sz w:val="24"/>
          <w:szCs w:val="24"/>
        </w:rPr>
      </w:pPr>
    </w:p>
    <w:p w14:paraId="64F1D561" w14:textId="77777777" w:rsidR="00E632A4" w:rsidRPr="00765B56" w:rsidRDefault="001512D4">
      <w:pPr>
        <w:pBdr>
          <w:top w:val="nil"/>
          <w:left w:val="nil"/>
          <w:bottom w:val="nil"/>
          <w:right w:val="nil"/>
          <w:between w:val="nil"/>
        </w:pBdr>
        <w:tabs>
          <w:tab w:val="left" w:pos="2835"/>
        </w:tabs>
        <w:spacing w:line="240" w:lineRule="auto"/>
        <w:ind w:left="1276" w:hanging="992"/>
        <w:jc w:val="both"/>
        <w:rPr>
          <w:rFonts w:ascii="Cambria" w:eastAsia="Times New Roman" w:hAnsi="Cambria" w:cs="Times New Roman"/>
          <w:color w:val="000000"/>
          <w:sz w:val="24"/>
          <w:szCs w:val="24"/>
        </w:rPr>
      </w:pPr>
      <w:r w:rsidRPr="00765B56">
        <w:rPr>
          <w:rFonts w:ascii="Cambria" w:eastAsia="Times New Roman" w:hAnsi="Cambria" w:cs="Times New Roman"/>
          <w:b/>
          <w:color w:val="000000"/>
          <w:sz w:val="24"/>
          <w:szCs w:val="24"/>
        </w:rPr>
        <w:t>Capaian Pembelajaran Mata Kuliah</w:t>
      </w:r>
      <w:r w:rsidRPr="00765B56">
        <w:rPr>
          <w:rFonts w:ascii="Cambria" w:eastAsia="Times New Roman" w:hAnsi="Cambria" w:cs="Times New Roman"/>
          <w:color w:val="000000"/>
          <w:sz w:val="24"/>
          <w:szCs w:val="24"/>
        </w:rPr>
        <w:t>:</w:t>
      </w:r>
    </w:p>
    <w:p w14:paraId="2C93E559" w14:textId="77777777" w:rsidR="00E632A4" w:rsidRPr="00765B56" w:rsidRDefault="00E632A4">
      <w:pPr>
        <w:pBdr>
          <w:top w:val="nil"/>
          <w:left w:val="nil"/>
          <w:bottom w:val="nil"/>
          <w:right w:val="nil"/>
          <w:between w:val="nil"/>
        </w:pBdr>
        <w:tabs>
          <w:tab w:val="left" w:pos="2835"/>
        </w:tabs>
        <w:spacing w:line="240" w:lineRule="auto"/>
        <w:ind w:left="720"/>
        <w:jc w:val="both"/>
        <w:rPr>
          <w:rFonts w:ascii="Cambria" w:eastAsia="Times New Roman" w:hAnsi="Cambria" w:cs="Times New Roman"/>
          <w:color w:val="000000"/>
          <w:sz w:val="24"/>
          <w:szCs w:val="24"/>
        </w:rPr>
      </w:pPr>
    </w:p>
    <w:tbl>
      <w:tblPr>
        <w:tblStyle w:val="a3"/>
        <w:tblW w:w="114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8"/>
        <w:gridCol w:w="1137"/>
        <w:gridCol w:w="9214"/>
      </w:tblGrid>
      <w:tr w:rsidR="00E632A4" w:rsidRPr="00765B56" w14:paraId="6450F6DC" w14:textId="77777777">
        <w:tc>
          <w:tcPr>
            <w:tcW w:w="1118" w:type="dxa"/>
            <w:shd w:val="clear" w:color="auto" w:fill="D9D9D9"/>
          </w:tcPr>
          <w:p w14:paraId="40D24B84"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b/>
                <w:color w:val="000000"/>
              </w:rPr>
            </w:pPr>
            <w:r w:rsidRPr="00765B56">
              <w:rPr>
                <w:rFonts w:ascii="Cambria" w:eastAsia="Times New Roman" w:hAnsi="Cambria" w:cs="Times New Roman"/>
                <w:b/>
                <w:color w:val="000000"/>
              </w:rPr>
              <w:t>CPL</w:t>
            </w:r>
          </w:p>
        </w:tc>
        <w:tc>
          <w:tcPr>
            <w:tcW w:w="1137" w:type="dxa"/>
            <w:shd w:val="clear" w:color="auto" w:fill="D9D9D9"/>
          </w:tcPr>
          <w:p w14:paraId="5EA7EC08"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b/>
                <w:color w:val="000000"/>
              </w:rPr>
            </w:pPr>
            <w:r w:rsidRPr="00765B56">
              <w:rPr>
                <w:rFonts w:ascii="Cambria" w:eastAsia="Times New Roman" w:hAnsi="Cambria" w:cs="Times New Roman"/>
                <w:b/>
                <w:color w:val="000000"/>
              </w:rPr>
              <w:t>CPMK</w:t>
            </w:r>
          </w:p>
        </w:tc>
        <w:tc>
          <w:tcPr>
            <w:tcW w:w="9214" w:type="dxa"/>
            <w:shd w:val="clear" w:color="auto" w:fill="D9D9D9"/>
          </w:tcPr>
          <w:p w14:paraId="6B16CA04" w14:textId="77777777" w:rsidR="00E632A4" w:rsidRPr="00765B56" w:rsidRDefault="001512D4">
            <w:pPr>
              <w:pBdr>
                <w:top w:val="nil"/>
                <w:left w:val="nil"/>
                <w:bottom w:val="nil"/>
                <w:right w:val="nil"/>
                <w:between w:val="nil"/>
              </w:pBdr>
              <w:tabs>
                <w:tab w:val="left" w:pos="2835"/>
              </w:tabs>
              <w:spacing w:line="360" w:lineRule="auto"/>
              <w:jc w:val="center"/>
              <w:rPr>
                <w:rFonts w:ascii="Cambria" w:eastAsia="Times New Roman" w:hAnsi="Cambria" w:cs="Times New Roman"/>
                <w:b/>
                <w:color w:val="000000"/>
              </w:rPr>
            </w:pPr>
            <w:r w:rsidRPr="00765B56">
              <w:rPr>
                <w:rFonts w:ascii="Cambria" w:eastAsia="Times New Roman" w:hAnsi="Cambria" w:cs="Times New Roman"/>
                <w:b/>
                <w:color w:val="000000"/>
              </w:rPr>
              <w:t>RUMUSAN CAPAIAN PEMBELAJARAN MATA KULIAH</w:t>
            </w:r>
          </w:p>
        </w:tc>
      </w:tr>
      <w:tr w:rsidR="00E632A4" w:rsidRPr="00765B56" w14:paraId="7FC8D370" w14:textId="77777777">
        <w:tc>
          <w:tcPr>
            <w:tcW w:w="1118" w:type="dxa"/>
          </w:tcPr>
          <w:p w14:paraId="111B360F"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S3</w:t>
            </w:r>
          </w:p>
        </w:tc>
        <w:tc>
          <w:tcPr>
            <w:tcW w:w="1137" w:type="dxa"/>
          </w:tcPr>
          <w:p w14:paraId="5BF592A6"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CPMK1</w:t>
            </w:r>
          </w:p>
        </w:tc>
        <w:tc>
          <w:tcPr>
            <w:tcW w:w="9214" w:type="dxa"/>
          </w:tcPr>
          <w:p w14:paraId="7707C2CB"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Mengkaji dan menganalisis</w:t>
            </w:r>
            <w:r w:rsidRPr="00765B56">
              <w:rPr>
                <w:rFonts w:ascii="Cambria" w:hAnsi="Cambria"/>
                <w:color w:val="000000"/>
              </w:rPr>
              <w:t xml:space="preserve"> </w:t>
            </w:r>
            <w:r w:rsidRPr="00765B56">
              <w:rPr>
                <w:rFonts w:ascii="Cambria" w:eastAsia="Times New Roman" w:hAnsi="Cambria" w:cs="Times New Roman"/>
                <w:color w:val="000000"/>
              </w:rPr>
              <w:t>secara kritis hasil penelitian kebijakan khususnya di bidang pendidikan.</w:t>
            </w:r>
          </w:p>
        </w:tc>
      </w:tr>
      <w:tr w:rsidR="00E632A4" w:rsidRPr="00765B56" w14:paraId="50D36CD5" w14:textId="77777777">
        <w:tc>
          <w:tcPr>
            <w:tcW w:w="1118" w:type="dxa"/>
          </w:tcPr>
          <w:p w14:paraId="56646CE4"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S9</w:t>
            </w:r>
          </w:p>
        </w:tc>
        <w:tc>
          <w:tcPr>
            <w:tcW w:w="1137" w:type="dxa"/>
          </w:tcPr>
          <w:p w14:paraId="65B254BF"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CPMK2</w:t>
            </w:r>
          </w:p>
        </w:tc>
        <w:tc>
          <w:tcPr>
            <w:tcW w:w="9214" w:type="dxa"/>
          </w:tcPr>
          <w:p w14:paraId="056A0F23"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Menunjukkan sikap bersungguh-sungguh dalam mengerjakan segala tugas mata kuliah</w:t>
            </w:r>
          </w:p>
        </w:tc>
      </w:tr>
      <w:tr w:rsidR="00E632A4" w:rsidRPr="00765B56" w14:paraId="25567257" w14:textId="77777777">
        <w:tc>
          <w:tcPr>
            <w:tcW w:w="1118" w:type="dxa"/>
          </w:tcPr>
          <w:p w14:paraId="5A030D48"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P1</w:t>
            </w:r>
          </w:p>
        </w:tc>
        <w:tc>
          <w:tcPr>
            <w:tcW w:w="1137" w:type="dxa"/>
          </w:tcPr>
          <w:p w14:paraId="42215E32"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CPMK3</w:t>
            </w:r>
          </w:p>
        </w:tc>
        <w:tc>
          <w:tcPr>
            <w:tcW w:w="9214" w:type="dxa"/>
          </w:tcPr>
          <w:p w14:paraId="1527723E"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Menjelaskan  peran penelitian dalam penyusunan kebijakan, implementasi dan evaluasi kebijakan pendidikan.</w:t>
            </w:r>
          </w:p>
        </w:tc>
      </w:tr>
      <w:tr w:rsidR="00E632A4" w:rsidRPr="00765B56" w14:paraId="726B5B28" w14:textId="77777777">
        <w:tc>
          <w:tcPr>
            <w:tcW w:w="1118" w:type="dxa"/>
          </w:tcPr>
          <w:p w14:paraId="006D47D4"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KK1</w:t>
            </w:r>
          </w:p>
        </w:tc>
        <w:tc>
          <w:tcPr>
            <w:tcW w:w="1137" w:type="dxa"/>
          </w:tcPr>
          <w:p w14:paraId="7B6949C8"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CPMK4</w:t>
            </w:r>
          </w:p>
        </w:tc>
        <w:tc>
          <w:tcPr>
            <w:tcW w:w="9214" w:type="dxa"/>
          </w:tcPr>
          <w:p w14:paraId="11407F96"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Menemukan model rancangan penelitian kebijakan</w:t>
            </w:r>
          </w:p>
        </w:tc>
      </w:tr>
      <w:tr w:rsidR="00E632A4" w:rsidRPr="00765B56" w14:paraId="74846F21" w14:textId="77777777">
        <w:tc>
          <w:tcPr>
            <w:tcW w:w="1118" w:type="dxa"/>
          </w:tcPr>
          <w:p w14:paraId="1B94FA2E"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KK3</w:t>
            </w:r>
          </w:p>
        </w:tc>
        <w:tc>
          <w:tcPr>
            <w:tcW w:w="1137" w:type="dxa"/>
          </w:tcPr>
          <w:p w14:paraId="3D4E78E0"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CPMK5</w:t>
            </w:r>
          </w:p>
        </w:tc>
        <w:tc>
          <w:tcPr>
            <w:tcW w:w="9214" w:type="dxa"/>
          </w:tcPr>
          <w:p w14:paraId="067FEBC4"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Merancang penelitian kebijakan</w:t>
            </w:r>
          </w:p>
        </w:tc>
      </w:tr>
      <w:tr w:rsidR="00E632A4" w:rsidRPr="00765B56" w14:paraId="05958536" w14:textId="77777777">
        <w:tc>
          <w:tcPr>
            <w:tcW w:w="1118" w:type="dxa"/>
          </w:tcPr>
          <w:p w14:paraId="17A83648"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KK5</w:t>
            </w:r>
          </w:p>
        </w:tc>
        <w:tc>
          <w:tcPr>
            <w:tcW w:w="1137" w:type="dxa"/>
          </w:tcPr>
          <w:p w14:paraId="2B373436"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CPMK6</w:t>
            </w:r>
          </w:p>
        </w:tc>
        <w:tc>
          <w:tcPr>
            <w:tcW w:w="9214" w:type="dxa"/>
          </w:tcPr>
          <w:p w14:paraId="7FDABD1A"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Melaksanakan penelitian kebijakan</w:t>
            </w:r>
          </w:p>
        </w:tc>
      </w:tr>
      <w:tr w:rsidR="00E632A4" w:rsidRPr="00765B56" w14:paraId="53B4DDEE" w14:textId="77777777">
        <w:tc>
          <w:tcPr>
            <w:tcW w:w="1118" w:type="dxa"/>
            <w:vMerge w:val="restart"/>
          </w:tcPr>
          <w:p w14:paraId="54241858" w14:textId="77777777" w:rsidR="00E632A4" w:rsidRPr="00765B56" w:rsidRDefault="001512D4">
            <w:pPr>
              <w:pBdr>
                <w:top w:val="nil"/>
                <w:left w:val="nil"/>
                <w:bottom w:val="nil"/>
                <w:right w:val="nil"/>
                <w:between w:val="nil"/>
              </w:pBdr>
              <w:tabs>
                <w:tab w:val="left" w:pos="2835"/>
              </w:tabs>
              <w:spacing w:line="360" w:lineRule="auto"/>
              <w:rPr>
                <w:rFonts w:ascii="Cambria" w:eastAsia="Times New Roman" w:hAnsi="Cambria" w:cs="Times New Roman"/>
                <w:color w:val="000000"/>
              </w:rPr>
            </w:pPr>
            <w:r w:rsidRPr="00765B56">
              <w:rPr>
                <w:rFonts w:ascii="Cambria" w:eastAsia="Times New Roman" w:hAnsi="Cambria" w:cs="Times New Roman"/>
                <w:color w:val="000000"/>
              </w:rPr>
              <w:t>KU7</w:t>
            </w:r>
          </w:p>
        </w:tc>
        <w:tc>
          <w:tcPr>
            <w:tcW w:w="1137" w:type="dxa"/>
          </w:tcPr>
          <w:p w14:paraId="07C6DCDC"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CPMK7</w:t>
            </w:r>
          </w:p>
        </w:tc>
        <w:tc>
          <w:tcPr>
            <w:tcW w:w="9214" w:type="dxa"/>
          </w:tcPr>
          <w:p w14:paraId="7313A52E"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Melaporkan penelitian kebijakan</w:t>
            </w:r>
          </w:p>
        </w:tc>
      </w:tr>
      <w:tr w:rsidR="00E632A4" w:rsidRPr="00765B56" w14:paraId="271ABDA0" w14:textId="77777777">
        <w:tc>
          <w:tcPr>
            <w:tcW w:w="1118" w:type="dxa"/>
            <w:vMerge/>
          </w:tcPr>
          <w:p w14:paraId="5CB2D5FD" w14:textId="77777777" w:rsidR="00E632A4" w:rsidRPr="00765B56" w:rsidRDefault="00E632A4">
            <w:pPr>
              <w:widowControl w:val="0"/>
              <w:pBdr>
                <w:top w:val="nil"/>
                <w:left w:val="nil"/>
                <w:bottom w:val="nil"/>
                <w:right w:val="nil"/>
                <w:between w:val="nil"/>
              </w:pBdr>
              <w:spacing w:line="276" w:lineRule="auto"/>
              <w:rPr>
                <w:rFonts w:ascii="Cambria" w:eastAsia="Times New Roman" w:hAnsi="Cambria" w:cs="Times New Roman"/>
                <w:color w:val="000000"/>
              </w:rPr>
            </w:pPr>
          </w:p>
        </w:tc>
        <w:tc>
          <w:tcPr>
            <w:tcW w:w="1137" w:type="dxa"/>
          </w:tcPr>
          <w:p w14:paraId="53C845A4"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CPMK8</w:t>
            </w:r>
          </w:p>
        </w:tc>
        <w:tc>
          <w:tcPr>
            <w:tcW w:w="9214" w:type="dxa"/>
          </w:tcPr>
          <w:p w14:paraId="452492A6" w14:textId="77777777" w:rsidR="00E632A4" w:rsidRPr="00765B56" w:rsidRDefault="001512D4">
            <w:pPr>
              <w:pBdr>
                <w:top w:val="nil"/>
                <w:left w:val="nil"/>
                <w:bottom w:val="nil"/>
                <w:right w:val="nil"/>
                <w:between w:val="nil"/>
              </w:pBdr>
              <w:tabs>
                <w:tab w:val="left" w:pos="2835"/>
              </w:tabs>
              <w:spacing w:line="360" w:lineRule="auto"/>
              <w:jc w:val="both"/>
              <w:rPr>
                <w:rFonts w:ascii="Cambria" w:eastAsia="Times New Roman" w:hAnsi="Cambria" w:cs="Times New Roman"/>
                <w:color w:val="000000"/>
              </w:rPr>
            </w:pPr>
            <w:r w:rsidRPr="00765B56">
              <w:rPr>
                <w:rFonts w:ascii="Cambria" w:eastAsia="Times New Roman" w:hAnsi="Cambria" w:cs="Times New Roman"/>
                <w:color w:val="000000"/>
              </w:rPr>
              <w:t>Mempresentasikan hasil penelitian kebijakan</w:t>
            </w:r>
          </w:p>
        </w:tc>
      </w:tr>
    </w:tbl>
    <w:p w14:paraId="47E97C5D" w14:textId="77777777" w:rsidR="00E632A4" w:rsidRDefault="00E632A4">
      <w:pPr>
        <w:pBdr>
          <w:top w:val="nil"/>
          <w:left w:val="nil"/>
          <w:bottom w:val="nil"/>
          <w:right w:val="nil"/>
          <w:between w:val="nil"/>
        </w:pBdr>
        <w:tabs>
          <w:tab w:val="left" w:pos="2835"/>
        </w:tabs>
        <w:spacing w:line="240" w:lineRule="auto"/>
        <w:ind w:left="720"/>
        <w:jc w:val="both"/>
        <w:rPr>
          <w:rFonts w:ascii="Times New Roman" w:eastAsia="Times New Roman" w:hAnsi="Times New Roman" w:cs="Times New Roman"/>
          <w:color w:val="000000"/>
          <w:sz w:val="24"/>
          <w:szCs w:val="24"/>
        </w:rPr>
      </w:pPr>
    </w:p>
    <w:p w14:paraId="6354E26F" w14:textId="77777777" w:rsidR="00E632A4" w:rsidRDefault="00E632A4">
      <w:pPr>
        <w:pBdr>
          <w:top w:val="nil"/>
          <w:left w:val="nil"/>
          <w:bottom w:val="nil"/>
          <w:right w:val="nil"/>
          <w:between w:val="nil"/>
        </w:pBdr>
        <w:tabs>
          <w:tab w:val="left" w:pos="2835"/>
        </w:tabs>
        <w:spacing w:line="240" w:lineRule="auto"/>
        <w:jc w:val="both"/>
        <w:rPr>
          <w:rFonts w:ascii="Times New Roman" w:eastAsia="Times New Roman" w:hAnsi="Times New Roman" w:cs="Times New Roman"/>
          <w:sz w:val="24"/>
          <w:szCs w:val="24"/>
        </w:rPr>
      </w:pPr>
    </w:p>
    <w:p w14:paraId="4A7FB6AF" w14:textId="77777777" w:rsidR="00765B56" w:rsidRDefault="00765B56">
      <w:pPr>
        <w:pBdr>
          <w:top w:val="nil"/>
          <w:left w:val="nil"/>
          <w:bottom w:val="nil"/>
          <w:right w:val="nil"/>
          <w:between w:val="nil"/>
        </w:pBdr>
        <w:tabs>
          <w:tab w:val="left" w:pos="2835"/>
        </w:tabs>
        <w:spacing w:line="240" w:lineRule="auto"/>
        <w:jc w:val="both"/>
        <w:rPr>
          <w:rFonts w:ascii="Times New Roman" w:eastAsia="Times New Roman" w:hAnsi="Times New Roman" w:cs="Times New Roman"/>
          <w:sz w:val="24"/>
          <w:szCs w:val="24"/>
        </w:rPr>
      </w:pPr>
    </w:p>
    <w:p w14:paraId="209022CE" w14:textId="77777777" w:rsidR="00E632A4" w:rsidRDefault="00E632A4">
      <w:pPr>
        <w:pBdr>
          <w:top w:val="nil"/>
          <w:left w:val="nil"/>
          <w:bottom w:val="nil"/>
          <w:right w:val="nil"/>
          <w:between w:val="nil"/>
        </w:pBdr>
        <w:tabs>
          <w:tab w:val="left" w:pos="2835"/>
        </w:tabs>
        <w:spacing w:line="240" w:lineRule="auto"/>
        <w:jc w:val="both"/>
        <w:rPr>
          <w:rFonts w:ascii="Times New Roman" w:eastAsia="Times New Roman" w:hAnsi="Times New Roman" w:cs="Times New Roman"/>
          <w:sz w:val="24"/>
          <w:szCs w:val="24"/>
        </w:rPr>
      </w:pPr>
    </w:p>
    <w:p w14:paraId="5493FA66" w14:textId="77777777" w:rsidR="00E632A4" w:rsidRDefault="00E632A4">
      <w:pPr>
        <w:pBdr>
          <w:top w:val="nil"/>
          <w:left w:val="nil"/>
          <w:bottom w:val="nil"/>
          <w:right w:val="nil"/>
          <w:between w:val="nil"/>
        </w:pBdr>
        <w:tabs>
          <w:tab w:val="left" w:pos="2835"/>
        </w:tabs>
        <w:spacing w:line="240" w:lineRule="auto"/>
        <w:jc w:val="both"/>
        <w:rPr>
          <w:rFonts w:ascii="Times New Roman" w:eastAsia="Times New Roman" w:hAnsi="Times New Roman" w:cs="Times New Roman"/>
          <w:sz w:val="24"/>
          <w:szCs w:val="24"/>
        </w:rPr>
      </w:pPr>
    </w:p>
    <w:p w14:paraId="4BF9F26C" w14:textId="77777777" w:rsidR="00E632A4" w:rsidRDefault="00E632A4">
      <w:pPr>
        <w:pBdr>
          <w:top w:val="nil"/>
          <w:left w:val="nil"/>
          <w:bottom w:val="nil"/>
          <w:right w:val="nil"/>
          <w:between w:val="nil"/>
        </w:pBdr>
        <w:tabs>
          <w:tab w:val="left" w:pos="2835"/>
        </w:tabs>
        <w:spacing w:line="240" w:lineRule="auto"/>
        <w:jc w:val="both"/>
        <w:rPr>
          <w:rFonts w:ascii="Times New Roman" w:eastAsia="Times New Roman" w:hAnsi="Times New Roman" w:cs="Times New Roman"/>
          <w:sz w:val="24"/>
          <w:szCs w:val="24"/>
        </w:rPr>
      </w:pPr>
    </w:p>
    <w:p w14:paraId="4ED5EB21" w14:textId="77777777" w:rsidR="00E632A4" w:rsidRDefault="00E632A4">
      <w:pPr>
        <w:pBdr>
          <w:top w:val="nil"/>
          <w:left w:val="nil"/>
          <w:bottom w:val="nil"/>
          <w:right w:val="nil"/>
          <w:between w:val="nil"/>
        </w:pBdr>
        <w:tabs>
          <w:tab w:val="left" w:pos="2835"/>
        </w:tabs>
        <w:spacing w:line="240" w:lineRule="auto"/>
        <w:jc w:val="both"/>
        <w:rPr>
          <w:rFonts w:ascii="Times New Roman" w:eastAsia="Times New Roman" w:hAnsi="Times New Roman" w:cs="Times New Roman"/>
          <w:sz w:val="24"/>
          <w:szCs w:val="24"/>
        </w:rPr>
      </w:pPr>
    </w:p>
    <w:p w14:paraId="7FAA3F47" w14:textId="77777777" w:rsidR="00E632A4" w:rsidRDefault="00E632A4">
      <w:pPr>
        <w:pBdr>
          <w:top w:val="nil"/>
          <w:left w:val="nil"/>
          <w:bottom w:val="nil"/>
          <w:right w:val="nil"/>
          <w:between w:val="nil"/>
        </w:pBdr>
        <w:tabs>
          <w:tab w:val="left" w:pos="2835"/>
        </w:tabs>
        <w:spacing w:line="240" w:lineRule="auto"/>
        <w:jc w:val="both"/>
        <w:rPr>
          <w:rFonts w:ascii="Times New Roman" w:eastAsia="Times New Roman" w:hAnsi="Times New Roman" w:cs="Times New Roman"/>
          <w:sz w:val="24"/>
          <w:szCs w:val="24"/>
        </w:rPr>
      </w:pPr>
    </w:p>
    <w:p w14:paraId="414A9562" w14:textId="77777777" w:rsidR="00E632A4" w:rsidRPr="00765B56" w:rsidRDefault="00765B56">
      <w:pPr>
        <w:pBdr>
          <w:top w:val="nil"/>
          <w:left w:val="nil"/>
          <w:bottom w:val="nil"/>
          <w:right w:val="nil"/>
          <w:between w:val="nil"/>
        </w:pBdr>
        <w:tabs>
          <w:tab w:val="left" w:pos="2835"/>
        </w:tabs>
        <w:spacing w:line="240" w:lineRule="auto"/>
        <w:ind w:firstLine="284"/>
        <w:jc w:val="both"/>
        <w:rPr>
          <w:rFonts w:ascii="Cambria" w:eastAsia="Times New Roman" w:hAnsi="Cambria" w:cs="Times New Roman"/>
          <w:b/>
          <w:color w:val="000000"/>
          <w:sz w:val="24"/>
          <w:szCs w:val="24"/>
        </w:rPr>
      </w:pPr>
      <w:r w:rsidRPr="00765B56">
        <w:rPr>
          <w:rFonts w:ascii="Cambria" w:eastAsia="Times New Roman" w:hAnsi="Cambria" w:cs="Times New Roman"/>
          <w:b/>
          <w:color w:val="000000"/>
          <w:sz w:val="24"/>
          <w:szCs w:val="24"/>
        </w:rPr>
        <w:lastRenderedPageBreak/>
        <w:t>Kegiatan Perkuliahan</w:t>
      </w:r>
    </w:p>
    <w:p w14:paraId="65519D8D" w14:textId="77777777" w:rsidR="00E632A4" w:rsidRDefault="00E632A4">
      <w:pPr>
        <w:pBdr>
          <w:top w:val="nil"/>
          <w:left w:val="nil"/>
          <w:bottom w:val="nil"/>
          <w:right w:val="nil"/>
          <w:between w:val="nil"/>
        </w:pBdr>
        <w:tabs>
          <w:tab w:val="left" w:pos="2835"/>
        </w:tabs>
        <w:spacing w:line="240" w:lineRule="auto"/>
        <w:ind w:left="720"/>
        <w:jc w:val="both"/>
        <w:rPr>
          <w:rFonts w:ascii="Times New Roman" w:eastAsia="Times New Roman" w:hAnsi="Times New Roman" w:cs="Times New Roman"/>
          <w:color w:val="000000"/>
          <w:sz w:val="24"/>
          <w:szCs w:val="24"/>
        </w:rPr>
      </w:pPr>
    </w:p>
    <w:tbl>
      <w:tblPr>
        <w:tblStyle w:val="a4"/>
        <w:tblW w:w="1392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
        <w:gridCol w:w="1985"/>
        <w:gridCol w:w="1984"/>
        <w:gridCol w:w="1276"/>
        <w:gridCol w:w="1701"/>
        <w:gridCol w:w="1417"/>
        <w:gridCol w:w="1276"/>
        <w:gridCol w:w="1134"/>
        <w:gridCol w:w="992"/>
        <w:gridCol w:w="1276"/>
      </w:tblGrid>
      <w:tr w:rsidR="00E632A4" w:rsidRPr="00765B56" w14:paraId="60BA40F6" w14:textId="77777777">
        <w:tc>
          <w:tcPr>
            <w:tcW w:w="879" w:type="dxa"/>
            <w:shd w:val="clear" w:color="auto" w:fill="D9D9D9"/>
            <w:vAlign w:val="center"/>
          </w:tcPr>
          <w:p w14:paraId="071618F8"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Perte-muan Ke-</w:t>
            </w:r>
          </w:p>
        </w:tc>
        <w:tc>
          <w:tcPr>
            <w:tcW w:w="1985" w:type="dxa"/>
            <w:shd w:val="clear" w:color="auto" w:fill="D9D9D9"/>
            <w:vAlign w:val="center"/>
          </w:tcPr>
          <w:p w14:paraId="75C8A766"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Sub Capaian Pembelajaran</w:t>
            </w:r>
          </w:p>
          <w:p w14:paraId="2DCAF4EF"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(SubKomp)</w:t>
            </w:r>
          </w:p>
        </w:tc>
        <w:tc>
          <w:tcPr>
            <w:tcW w:w="1984" w:type="dxa"/>
            <w:shd w:val="clear" w:color="auto" w:fill="D9D9D9"/>
            <w:vAlign w:val="center"/>
          </w:tcPr>
          <w:p w14:paraId="5E23387C"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Bahan Kajian/Pokok Bahasan</w:t>
            </w:r>
          </w:p>
        </w:tc>
        <w:tc>
          <w:tcPr>
            <w:tcW w:w="1276" w:type="dxa"/>
            <w:shd w:val="clear" w:color="auto" w:fill="D9D9D9"/>
            <w:vAlign w:val="center"/>
          </w:tcPr>
          <w:p w14:paraId="083AC7B7"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Bentuk/Model Pembelajaran</w:t>
            </w:r>
          </w:p>
        </w:tc>
        <w:tc>
          <w:tcPr>
            <w:tcW w:w="1701" w:type="dxa"/>
            <w:shd w:val="clear" w:color="auto" w:fill="D9D9D9"/>
            <w:vAlign w:val="center"/>
          </w:tcPr>
          <w:p w14:paraId="520C62B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b/>
                <w:color w:val="000000"/>
              </w:rPr>
            </w:pPr>
            <w:r w:rsidRPr="00765B56">
              <w:rPr>
                <w:rFonts w:ascii="Cambria" w:eastAsia="Times New Roman" w:hAnsi="Cambria" w:cs="Times New Roman"/>
                <w:b/>
                <w:color w:val="000000"/>
              </w:rPr>
              <w:t>Pengalaman Belajar</w:t>
            </w:r>
          </w:p>
        </w:tc>
        <w:tc>
          <w:tcPr>
            <w:tcW w:w="1417" w:type="dxa"/>
            <w:shd w:val="clear" w:color="auto" w:fill="D9D9D9"/>
          </w:tcPr>
          <w:p w14:paraId="4033D8E7"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Indikator Penilaian</w:t>
            </w:r>
          </w:p>
        </w:tc>
        <w:tc>
          <w:tcPr>
            <w:tcW w:w="1276" w:type="dxa"/>
            <w:shd w:val="clear" w:color="auto" w:fill="D9D9D9"/>
          </w:tcPr>
          <w:p w14:paraId="2014E84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Teknik Penilaian</w:t>
            </w:r>
          </w:p>
        </w:tc>
        <w:tc>
          <w:tcPr>
            <w:tcW w:w="1134" w:type="dxa"/>
            <w:shd w:val="clear" w:color="auto" w:fill="D9D9D9"/>
          </w:tcPr>
          <w:p w14:paraId="5D1F441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Bobot Penilaian</w:t>
            </w:r>
          </w:p>
        </w:tc>
        <w:tc>
          <w:tcPr>
            <w:tcW w:w="992" w:type="dxa"/>
            <w:shd w:val="clear" w:color="auto" w:fill="D9D9D9"/>
          </w:tcPr>
          <w:p w14:paraId="1383A922"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Waktu</w:t>
            </w:r>
          </w:p>
          <w:p w14:paraId="3CFC261D"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(Menit)</w:t>
            </w:r>
          </w:p>
        </w:tc>
        <w:tc>
          <w:tcPr>
            <w:tcW w:w="1276" w:type="dxa"/>
            <w:shd w:val="clear" w:color="auto" w:fill="D9D9D9"/>
            <w:vAlign w:val="center"/>
          </w:tcPr>
          <w:p w14:paraId="304EF92F"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Referensi</w:t>
            </w:r>
          </w:p>
        </w:tc>
      </w:tr>
      <w:tr w:rsidR="00E632A4" w:rsidRPr="00765B56" w14:paraId="1DF58986" w14:textId="77777777">
        <w:tc>
          <w:tcPr>
            <w:tcW w:w="879" w:type="dxa"/>
            <w:shd w:val="clear" w:color="auto" w:fill="D9D9D9"/>
            <w:vAlign w:val="center"/>
          </w:tcPr>
          <w:p w14:paraId="645B02BE"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1</w:t>
            </w:r>
          </w:p>
        </w:tc>
        <w:tc>
          <w:tcPr>
            <w:tcW w:w="1985" w:type="dxa"/>
            <w:shd w:val="clear" w:color="auto" w:fill="D9D9D9"/>
            <w:vAlign w:val="center"/>
          </w:tcPr>
          <w:p w14:paraId="12852A03"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2</w:t>
            </w:r>
          </w:p>
        </w:tc>
        <w:tc>
          <w:tcPr>
            <w:tcW w:w="1984" w:type="dxa"/>
            <w:shd w:val="clear" w:color="auto" w:fill="D9D9D9"/>
            <w:vAlign w:val="center"/>
          </w:tcPr>
          <w:p w14:paraId="19A979A7"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3</w:t>
            </w:r>
          </w:p>
        </w:tc>
        <w:tc>
          <w:tcPr>
            <w:tcW w:w="1276" w:type="dxa"/>
            <w:shd w:val="clear" w:color="auto" w:fill="D9D9D9"/>
            <w:vAlign w:val="center"/>
          </w:tcPr>
          <w:p w14:paraId="15ACB6DD"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4</w:t>
            </w:r>
          </w:p>
        </w:tc>
        <w:tc>
          <w:tcPr>
            <w:tcW w:w="1701" w:type="dxa"/>
            <w:shd w:val="clear" w:color="auto" w:fill="D9D9D9"/>
            <w:vAlign w:val="center"/>
          </w:tcPr>
          <w:p w14:paraId="1DF002C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b/>
                <w:color w:val="000000"/>
              </w:rPr>
            </w:pPr>
            <w:r w:rsidRPr="00765B56">
              <w:rPr>
                <w:rFonts w:ascii="Cambria" w:eastAsia="Times New Roman" w:hAnsi="Cambria" w:cs="Times New Roman"/>
                <w:b/>
                <w:color w:val="000000"/>
              </w:rPr>
              <w:t>5</w:t>
            </w:r>
          </w:p>
        </w:tc>
        <w:tc>
          <w:tcPr>
            <w:tcW w:w="1417" w:type="dxa"/>
            <w:shd w:val="clear" w:color="auto" w:fill="D9D9D9"/>
          </w:tcPr>
          <w:p w14:paraId="1BA7FCAA"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6</w:t>
            </w:r>
          </w:p>
        </w:tc>
        <w:tc>
          <w:tcPr>
            <w:tcW w:w="1276" w:type="dxa"/>
            <w:shd w:val="clear" w:color="auto" w:fill="D9D9D9"/>
          </w:tcPr>
          <w:p w14:paraId="1694D436"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7</w:t>
            </w:r>
          </w:p>
        </w:tc>
        <w:tc>
          <w:tcPr>
            <w:tcW w:w="1134" w:type="dxa"/>
            <w:shd w:val="clear" w:color="auto" w:fill="D9D9D9"/>
          </w:tcPr>
          <w:p w14:paraId="669DD5E9"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8</w:t>
            </w:r>
          </w:p>
        </w:tc>
        <w:tc>
          <w:tcPr>
            <w:tcW w:w="992" w:type="dxa"/>
            <w:shd w:val="clear" w:color="auto" w:fill="D9D9D9"/>
          </w:tcPr>
          <w:p w14:paraId="5024319F"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9</w:t>
            </w:r>
          </w:p>
        </w:tc>
        <w:tc>
          <w:tcPr>
            <w:tcW w:w="1276" w:type="dxa"/>
            <w:shd w:val="clear" w:color="auto" w:fill="D9D9D9"/>
            <w:vAlign w:val="center"/>
          </w:tcPr>
          <w:p w14:paraId="179082C5"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b/>
                <w:color w:val="000000"/>
              </w:rPr>
            </w:pPr>
            <w:r w:rsidRPr="00765B56">
              <w:rPr>
                <w:rFonts w:ascii="Cambria" w:eastAsia="Times New Roman" w:hAnsi="Cambria" w:cs="Times New Roman"/>
                <w:b/>
                <w:color w:val="000000"/>
              </w:rPr>
              <w:t>10</w:t>
            </w:r>
          </w:p>
        </w:tc>
      </w:tr>
      <w:tr w:rsidR="00E632A4" w:rsidRPr="00765B56" w14:paraId="2D195D0D" w14:textId="77777777">
        <w:tc>
          <w:tcPr>
            <w:tcW w:w="879" w:type="dxa"/>
          </w:tcPr>
          <w:p w14:paraId="6FA997DE"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 xml:space="preserve">1. </w:t>
            </w:r>
          </w:p>
        </w:tc>
        <w:tc>
          <w:tcPr>
            <w:tcW w:w="1985" w:type="dxa"/>
          </w:tcPr>
          <w:p w14:paraId="583416B5"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CPMK1</w:t>
            </w:r>
          </w:p>
          <w:p w14:paraId="61580FB8"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CPMK2</w:t>
            </w:r>
          </w:p>
          <w:p w14:paraId="0A5FEA40" w14:textId="77777777" w:rsidR="00E632A4" w:rsidRPr="00765B56" w:rsidRDefault="00E632A4">
            <w:pPr>
              <w:rPr>
                <w:rFonts w:ascii="Cambria" w:eastAsia="Times New Roman" w:hAnsi="Cambria" w:cs="Times New Roman"/>
              </w:rPr>
            </w:pPr>
          </w:p>
          <w:p w14:paraId="1CAA5C03"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Menjelaskan Kebijakan dan proses penyusunan kebijakan. </w:t>
            </w:r>
          </w:p>
          <w:p w14:paraId="4E98B2DC"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53127E9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Berbagai bentuk dan macam Kebijakan  dan kebijakan pendidikan.</w:t>
            </w:r>
          </w:p>
          <w:p w14:paraId="078FF49A"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276" w:type="dxa"/>
          </w:tcPr>
          <w:p w14:paraId="38A767D3"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Presentasi, penugasan dan diskusi</w:t>
            </w:r>
          </w:p>
        </w:tc>
        <w:tc>
          <w:tcPr>
            <w:tcW w:w="1701" w:type="dxa"/>
          </w:tcPr>
          <w:p w14:paraId="0946E61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penugasan, presentasi dan diskusi, mahasiswa memahami berbagai bentuk kebijakan dan kebijakan pendidikan</w:t>
            </w:r>
          </w:p>
        </w:tc>
        <w:tc>
          <w:tcPr>
            <w:tcW w:w="1417" w:type="dxa"/>
          </w:tcPr>
          <w:p w14:paraId="7FF6C5EA"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Pemahaman pada bentuk dan macam kebijakan dan kebijakan pendidikan</w:t>
            </w:r>
          </w:p>
        </w:tc>
        <w:tc>
          <w:tcPr>
            <w:tcW w:w="1276" w:type="dxa"/>
          </w:tcPr>
          <w:p w14:paraId="3913AAFA"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Kehadiran, keaktifan</w:t>
            </w:r>
          </w:p>
        </w:tc>
        <w:tc>
          <w:tcPr>
            <w:tcW w:w="1134" w:type="dxa"/>
          </w:tcPr>
          <w:p w14:paraId="42931428"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1F792C7B"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06AC3E62"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Bell and  Stevenson (2006) 1-38;</w:t>
            </w:r>
          </w:p>
          <w:p w14:paraId="18E1E4F5"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Anderson, J. E. (2003). pp. 1 – 34.</w:t>
            </w:r>
          </w:p>
        </w:tc>
      </w:tr>
      <w:tr w:rsidR="00E632A4" w:rsidRPr="00765B56" w14:paraId="3F432DE7" w14:textId="77777777">
        <w:tc>
          <w:tcPr>
            <w:tcW w:w="879" w:type="dxa"/>
          </w:tcPr>
          <w:p w14:paraId="41139197"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2.</w:t>
            </w:r>
          </w:p>
        </w:tc>
        <w:tc>
          <w:tcPr>
            <w:tcW w:w="1985" w:type="dxa"/>
          </w:tcPr>
          <w:p w14:paraId="26C52DD7"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CPMK1</w:t>
            </w:r>
          </w:p>
          <w:p w14:paraId="757C5EBA"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CPMK2</w:t>
            </w:r>
          </w:p>
          <w:p w14:paraId="3F4B0CAB" w14:textId="77777777" w:rsidR="00E632A4" w:rsidRPr="00765B56" w:rsidRDefault="00E632A4">
            <w:pPr>
              <w:rPr>
                <w:rFonts w:ascii="Cambria" w:eastAsia="Times New Roman" w:hAnsi="Cambria" w:cs="Times New Roman"/>
              </w:rPr>
            </w:pPr>
          </w:p>
          <w:p w14:paraId="3D31C2C7"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Menjelaskan Kebijakan dan proses penyusunan kebijakan. </w:t>
            </w:r>
          </w:p>
          <w:p w14:paraId="390A3126"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570C4503"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Berbagai bentuk dan macam Kebijakan  dan kebijakan pendidikan.</w:t>
            </w:r>
          </w:p>
          <w:p w14:paraId="0CC06580"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276" w:type="dxa"/>
          </w:tcPr>
          <w:p w14:paraId="4C029812"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Presentasi, penugasan dan diskusi</w:t>
            </w:r>
          </w:p>
        </w:tc>
        <w:tc>
          <w:tcPr>
            <w:tcW w:w="1701" w:type="dxa"/>
          </w:tcPr>
          <w:p w14:paraId="1A90C9B3"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penugasan, presentasi dan diskusi, mahasiswa memahami berbagai bentuk kebijakan dan kebijakan pendidikan</w:t>
            </w:r>
          </w:p>
        </w:tc>
        <w:tc>
          <w:tcPr>
            <w:tcW w:w="1417" w:type="dxa"/>
          </w:tcPr>
          <w:p w14:paraId="3F96A5BA"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Pemahaman pada bentuk dan macam kebijakan dan kebijakan pendidikan</w:t>
            </w:r>
          </w:p>
        </w:tc>
        <w:tc>
          <w:tcPr>
            <w:tcW w:w="1276" w:type="dxa"/>
          </w:tcPr>
          <w:p w14:paraId="1160B846"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Kehadiran, keaktifan</w:t>
            </w:r>
          </w:p>
        </w:tc>
        <w:tc>
          <w:tcPr>
            <w:tcW w:w="1134" w:type="dxa"/>
          </w:tcPr>
          <w:p w14:paraId="468A17E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3AC36417"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74E38D29"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Bell and  Stevenson (2006) 1-38;</w:t>
            </w:r>
          </w:p>
          <w:p w14:paraId="58AB50AF"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Anderson, J. E. (2003). pp. 1 – 34.</w:t>
            </w:r>
          </w:p>
        </w:tc>
      </w:tr>
      <w:tr w:rsidR="00E632A4" w:rsidRPr="00765B56" w14:paraId="4E4B0387" w14:textId="77777777">
        <w:tc>
          <w:tcPr>
            <w:tcW w:w="879" w:type="dxa"/>
          </w:tcPr>
          <w:p w14:paraId="0F44D91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 xml:space="preserve">3. </w:t>
            </w:r>
          </w:p>
        </w:tc>
        <w:tc>
          <w:tcPr>
            <w:tcW w:w="1985" w:type="dxa"/>
          </w:tcPr>
          <w:p w14:paraId="5F4885C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CPMK1</w:t>
            </w:r>
          </w:p>
          <w:p w14:paraId="7C41990E"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CPMK2</w:t>
            </w:r>
          </w:p>
          <w:p w14:paraId="7B99A5E5"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CPMK3</w:t>
            </w:r>
          </w:p>
          <w:p w14:paraId="507E2D1D"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Menjelaskan Kebijakan dan proses penyusunan kebijakan. </w:t>
            </w:r>
          </w:p>
          <w:p w14:paraId="1395932B"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6C3BA618"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Proses penyusunan Kebijakan</w:t>
            </w:r>
          </w:p>
        </w:tc>
        <w:tc>
          <w:tcPr>
            <w:tcW w:w="1276" w:type="dxa"/>
          </w:tcPr>
          <w:p w14:paraId="475FDFE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Presentasi, penugasan dan diskusi</w:t>
            </w:r>
          </w:p>
        </w:tc>
        <w:tc>
          <w:tcPr>
            <w:tcW w:w="1701" w:type="dxa"/>
          </w:tcPr>
          <w:p w14:paraId="441C89A3"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 xml:space="preserve">Melalui penugasan, presentasi dan diskusi, mahasiswa memahami proses </w:t>
            </w:r>
            <w:r w:rsidRPr="00765B56">
              <w:rPr>
                <w:rFonts w:ascii="Cambria" w:eastAsia="Times New Roman" w:hAnsi="Cambria" w:cs="Times New Roman"/>
                <w:color w:val="000000"/>
              </w:rPr>
              <w:lastRenderedPageBreak/>
              <w:t>penyusunan kebijakan</w:t>
            </w:r>
          </w:p>
        </w:tc>
        <w:tc>
          <w:tcPr>
            <w:tcW w:w="1417" w:type="dxa"/>
          </w:tcPr>
          <w:p w14:paraId="15D91652"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lastRenderedPageBreak/>
              <w:t>Pemahaman pada proses penyusunan kebijakan</w:t>
            </w:r>
          </w:p>
        </w:tc>
        <w:tc>
          <w:tcPr>
            <w:tcW w:w="1276" w:type="dxa"/>
          </w:tcPr>
          <w:p w14:paraId="443A150A"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Kehadiran, keaktifan, evaluasi hasil penugasan</w:t>
            </w:r>
          </w:p>
        </w:tc>
        <w:tc>
          <w:tcPr>
            <w:tcW w:w="1134" w:type="dxa"/>
          </w:tcPr>
          <w:p w14:paraId="034604E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303653A7"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2F3409AF"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Browne;  Coffey (2018).</w:t>
            </w:r>
          </w:p>
          <w:p w14:paraId="7A644B26"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Michael. Hallsworth and Rutter (2011).</w:t>
            </w:r>
          </w:p>
          <w:p w14:paraId="74A3E31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lastRenderedPageBreak/>
              <w:t>Miller; Mara S. Sidney (2007); Ch.4, 5, 6</w:t>
            </w:r>
          </w:p>
        </w:tc>
      </w:tr>
      <w:tr w:rsidR="00E632A4" w:rsidRPr="00765B56" w14:paraId="5C17660D" w14:textId="77777777">
        <w:tc>
          <w:tcPr>
            <w:tcW w:w="879" w:type="dxa"/>
          </w:tcPr>
          <w:p w14:paraId="2ED331BA"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lastRenderedPageBreak/>
              <w:t xml:space="preserve">4. </w:t>
            </w:r>
          </w:p>
        </w:tc>
        <w:tc>
          <w:tcPr>
            <w:tcW w:w="1985" w:type="dxa"/>
          </w:tcPr>
          <w:p w14:paraId="772784AF"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CPMK3</w:t>
            </w:r>
          </w:p>
          <w:p w14:paraId="421A1ECB" w14:textId="77777777" w:rsidR="00E632A4" w:rsidRPr="00765B56" w:rsidRDefault="00E632A4">
            <w:pPr>
              <w:rPr>
                <w:rFonts w:ascii="Cambria" w:eastAsia="Times New Roman" w:hAnsi="Cambria" w:cs="Times New Roman"/>
              </w:rPr>
            </w:pPr>
          </w:p>
          <w:p w14:paraId="7F1C16E7"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Menjelaskan Kebijakan dan proses penyusunan kebijakan. </w:t>
            </w:r>
          </w:p>
          <w:p w14:paraId="73A78EDB"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7E2059F8"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Proses penyusunan Kebijakan</w:t>
            </w:r>
          </w:p>
        </w:tc>
        <w:tc>
          <w:tcPr>
            <w:tcW w:w="1276" w:type="dxa"/>
          </w:tcPr>
          <w:p w14:paraId="3A288D62"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Presentasi, penugasan dan diskusi</w:t>
            </w:r>
          </w:p>
        </w:tc>
        <w:tc>
          <w:tcPr>
            <w:tcW w:w="1701" w:type="dxa"/>
          </w:tcPr>
          <w:p w14:paraId="40C4C00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penugasan, presentasi dan diskusi, mahasiswa memahami proses penyusunan kebijakan</w:t>
            </w:r>
          </w:p>
        </w:tc>
        <w:tc>
          <w:tcPr>
            <w:tcW w:w="1417" w:type="dxa"/>
          </w:tcPr>
          <w:p w14:paraId="57083ED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Pemahaman pada proses penyusunan kebijakan</w:t>
            </w:r>
          </w:p>
        </w:tc>
        <w:tc>
          <w:tcPr>
            <w:tcW w:w="1276" w:type="dxa"/>
          </w:tcPr>
          <w:p w14:paraId="72606818"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Kehadiran, keaktifan, evaluasi hasil penugasan</w:t>
            </w:r>
          </w:p>
        </w:tc>
        <w:tc>
          <w:tcPr>
            <w:tcW w:w="1134" w:type="dxa"/>
          </w:tcPr>
          <w:p w14:paraId="77864951"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w:t>
            </w:r>
          </w:p>
        </w:tc>
        <w:tc>
          <w:tcPr>
            <w:tcW w:w="992" w:type="dxa"/>
          </w:tcPr>
          <w:p w14:paraId="75B7982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1F5496B0"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Browne;  Coffey (2018).</w:t>
            </w:r>
          </w:p>
          <w:p w14:paraId="0B25B04A"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Michael. Hallsworth and Rutter (2011).</w:t>
            </w:r>
          </w:p>
          <w:p w14:paraId="3FE8ABE6"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Miller; Mara S. Sidney (2007); Ch.4, 5, 6</w:t>
            </w:r>
          </w:p>
        </w:tc>
      </w:tr>
      <w:tr w:rsidR="00E632A4" w:rsidRPr="00765B56" w14:paraId="67EABBCA" w14:textId="77777777">
        <w:tc>
          <w:tcPr>
            <w:tcW w:w="879" w:type="dxa"/>
          </w:tcPr>
          <w:p w14:paraId="08B2F637"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1985" w:type="dxa"/>
          </w:tcPr>
          <w:p w14:paraId="549C4843"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CPMK3</w:t>
            </w:r>
          </w:p>
          <w:p w14:paraId="0A8D1998" w14:textId="77777777" w:rsidR="00E632A4" w:rsidRPr="00765B56" w:rsidRDefault="00E632A4">
            <w:pPr>
              <w:rPr>
                <w:rFonts w:ascii="Cambria" w:eastAsia="Times New Roman" w:hAnsi="Cambria" w:cs="Times New Roman"/>
              </w:rPr>
            </w:pPr>
          </w:p>
          <w:p w14:paraId="621B9B3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Menjelaskan filosofi dan konsep konsep dalam metode penelitian kebijakan.</w:t>
            </w:r>
          </w:p>
          <w:p w14:paraId="581F1D6B"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3CB87CC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Ontologi dan Epistimologi  dan konsep konsep penelitian kebijakan</w:t>
            </w:r>
          </w:p>
        </w:tc>
        <w:tc>
          <w:tcPr>
            <w:tcW w:w="1276" w:type="dxa"/>
          </w:tcPr>
          <w:p w14:paraId="0C98594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Presentasi, tanya jawab, dan diskusi</w:t>
            </w:r>
          </w:p>
        </w:tc>
        <w:tc>
          <w:tcPr>
            <w:tcW w:w="1701" w:type="dxa"/>
          </w:tcPr>
          <w:p w14:paraId="4BA6CBD8"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presentasi dan diskusi, mahasiswa memahami filosofi dan konsep dalam penelitian kebijakan</w:t>
            </w:r>
          </w:p>
        </w:tc>
        <w:tc>
          <w:tcPr>
            <w:tcW w:w="1417" w:type="dxa"/>
          </w:tcPr>
          <w:p w14:paraId="58E6F462"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Pemahaman terhadap filosofi dan konsep dalam metode penelitian kebijakan</w:t>
            </w:r>
          </w:p>
        </w:tc>
        <w:tc>
          <w:tcPr>
            <w:tcW w:w="1276" w:type="dxa"/>
          </w:tcPr>
          <w:p w14:paraId="2F3A486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Keaktifan dalam diskusi</w:t>
            </w:r>
          </w:p>
        </w:tc>
        <w:tc>
          <w:tcPr>
            <w:tcW w:w="1134" w:type="dxa"/>
          </w:tcPr>
          <w:p w14:paraId="69F8EB2A"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w:t>
            </w:r>
          </w:p>
        </w:tc>
        <w:tc>
          <w:tcPr>
            <w:tcW w:w="992" w:type="dxa"/>
          </w:tcPr>
          <w:p w14:paraId="0D62903D"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19442FC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Saunders, Mark, NK (2009)</w:t>
            </w:r>
          </w:p>
        </w:tc>
      </w:tr>
      <w:tr w:rsidR="00E632A4" w:rsidRPr="00765B56" w14:paraId="20F0F559" w14:textId="77777777">
        <w:tc>
          <w:tcPr>
            <w:tcW w:w="879" w:type="dxa"/>
          </w:tcPr>
          <w:p w14:paraId="333318F0"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6.</w:t>
            </w:r>
          </w:p>
        </w:tc>
        <w:tc>
          <w:tcPr>
            <w:tcW w:w="1985" w:type="dxa"/>
          </w:tcPr>
          <w:p w14:paraId="4A507FE3"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CPMK3</w:t>
            </w:r>
          </w:p>
          <w:p w14:paraId="0D46F2FF"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CPMK4</w:t>
            </w:r>
          </w:p>
          <w:p w14:paraId="75E4D7B5"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rPr>
            </w:pPr>
          </w:p>
          <w:p w14:paraId="673427FF"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Menjelaskan  peran penelitian dalam penyusunan kebijakan, implementasi dan evaluasi kebijakan pendidikan</w:t>
            </w:r>
          </w:p>
        </w:tc>
        <w:tc>
          <w:tcPr>
            <w:tcW w:w="1984" w:type="dxa"/>
          </w:tcPr>
          <w:p w14:paraId="56EF5B8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Peran Penelitian</w:t>
            </w:r>
          </w:p>
          <w:p w14:paraId="3797D1A4"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276" w:type="dxa"/>
          </w:tcPr>
          <w:p w14:paraId="56525AD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Presentasi dan diskusi</w:t>
            </w:r>
          </w:p>
        </w:tc>
        <w:tc>
          <w:tcPr>
            <w:tcW w:w="1701" w:type="dxa"/>
          </w:tcPr>
          <w:p w14:paraId="3074CBC5"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presentasi dan diskusi, mahasiswa memahami peran penelitian dalam penyusunan kebijakan dan evaluasi kebijakan pendidikan</w:t>
            </w:r>
          </w:p>
        </w:tc>
        <w:tc>
          <w:tcPr>
            <w:tcW w:w="1417" w:type="dxa"/>
          </w:tcPr>
          <w:p w14:paraId="0BBA053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Pemahaman terhadap peran penelitian dalam penyusunan kebijakan dan evaluasi kebijakan pendidikan</w:t>
            </w:r>
          </w:p>
        </w:tc>
        <w:tc>
          <w:tcPr>
            <w:tcW w:w="1276" w:type="dxa"/>
          </w:tcPr>
          <w:p w14:paraId="7A6778E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Keaktifan dalam diskusi</w:t>
            </w:r>
          </w:p>
        </w:tc>
        <w:tc>
          <w:tcPr>
            <w:tcW w:w="1134" w:type="dxa"/>
          </w:tcPr>
          <w:p w14:paraId="6E96394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w:t>
            </w:r>
          </w:p>
        </w:tc>
        <w:tc>
          <w:tcPr>
            <w:tcW w:w="992" w:type="dxa"/>
          </w:tcPr>
          <w:p w14:paraId="141FCF9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236B2D92" w14:textId="77777777" w:rsidR="00E632A4" w:rsidRPr="00765B56" w:rsidRDefault="00E632A4">
            <w:pPr>
              <w:rPr>
                <w:rFonts w:ascii="Cambria" w:eastAsia="Times New Roman" w:hAnsi="Cambria" w:cs="Times New Roman"/>
              </w:rPr>
            </w:pPr>
          </w:p>
          <w:p w14:paraId="61BFF47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Wilson (2018);</w:t>
            </w:r>
          </w:p>
          <w:p w14:paraId="1C13069A"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Hallsworth, Michael  and Rutte, Jill  (2011)</w:t>
            </w:r>
          </w:p>
        </w:tc>
      </w:tr>
      <w:tr w:rsidR="00E632A4" w:rsidRPr="00765B56" w14:paraId="62F7BCC8" w14:textId="77777777">
        <w:tc>
          <w:tcPr>
            <w:tcW w:w="879" w:type="dxa"/>
          </w:tcPr>
          <w:p w14:paraId="57012209"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lastRenderedPageBreak/>
              <w:t>7.</w:t>
            </w:r>
          </w:p>
        </w:tc>
        <w:tc>
          <w:tcPr>
            <w:tcW w:w="1985" w:type="dxa"/>
          </w:tcPr>
          <w:p w14:paraId="618390C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CPMK3</w:t>
            </w:r>
          </w:p>
          <w:p w14:paraId="0F561683"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CPMK4</w:t>
            </w:r>
          </w:p>
          <w:p w14:paraId="74AA487F"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rPr>
            </w:pPr>
          </w:p>
          <w:p w14:paraId="43AC3715"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Menjelaskan  peran penelitian dalam penyusunan kebijakan, implementasi dan evaluasi kebijakan pendidikan</w:t>
            </w:r>
          </w:p>
        </w:tc>
        <w:tc>
          <w:tcPr>
            <w:tcW w:w="1984" w:type="dxa"/>
          </w:tcPr>
          <w:p w14:paraId="40C9FFB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Analisis kebijakan</w:t>
            </w:r>
          </w:p>
        </w:tc>
        <w:tc>
          <w:tcPr>
            <w:tcW w:w="1276" w:type="dxa"/>
          </w:tcPr>
          <w:p w14:paraId="2063D63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Presentasi dan diskusi</w:t>
            </w:r>
          </w:p>
        </w:tc>
        <w:tc>
          <w:tcPr>
            <w:tcW w:w="1701" w:type="dxa"/>
          </w:tcPr>
          <w:p w14:paraId="311DC17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presentasi daan diskusi, mahasiswa mampu menjelaskan peran penelitian dalam penyusunan kebijakan pendidikan</w:t>
            </w:r>
          </w:p>
        </w:tc>
        <w:tc>
          <w:tcPr>
            <w:tcW w:w="1417" w:type="dxa"/>
          </w:tcPr>
          <w:p w14:paraId="5D92CE23"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Pemahaman mahasiswa terhadap peran penelitian dalam penyusunan kebijakan pendidikan</w:t>
            </w:r>
          </w:p>
        </w:tc>
        <w:tc>
          <w:tcPr>
            <w:tcW w:w="1276" w:type="dxa"/>
          </w:tcPr>
          <w:p w14:paraId="63FAF67F"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Keaktifan dalam diskusi</w:t>
            </w:r>
          </w:p>
        </w:tc>
        <w:tc>
          <w:tcPr>
            <w:tcW w:w="1134" w:type="dxa"/>
          </w:tcPr>
          <w:p w14:paraId="2DCF418D"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w:t>
            </w:r>
          </w:p>
        </w:tc>
        <w:tc>
          <w:tcPr>
            <w:tcW w:w="992" w:type="dxa"/>
          </w:tcPr>
          <w:p w14:paraId="031288C8"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791609DD" w14:textId="77777777" w:rsidR="00E632A4" w:rsidRPr="00765B56" w:rsidRDefault="00E632A4">
            <w:pPr>
              <w:rPr>
                <w:rFonts w:ascii="Cambria" w:eastAsia="Times New Roman" w:hAnsi="Cambria" w:cs="Times New Roman"/>
              </w:rPr>
            </w:pPr>
          </w:p>
          <w:p w14:paraId="5D855FBE"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Wilson (2018);</w:t>
            </w:r>
          </w:p>
          <w:p w14:paraId="60B6E18D"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Hallsworth, Michael  and Rutte, Jill  (2011)</w:t>
            </w:r>
          </w:p>
        </w:tc>
      </w:tr>
      <w:tr w:rsidR="00E632A4" w:rsidRPr="00765B56" w14:paraId="12DAADFA" w14:textId="77777777">
        <w:tc>
          <w:tcPr>
            <w:tcW w:w="879" w:type="dxa"/>
          </w:tcPr>
          <w:p w14:paraId="55122756"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8.</w:t>
            </w:r>
          </w:p>
        </w:tc>
        <w:tc>
          <w:tcPr>
            <w:tcW w:w="1985" w:type="dxa"/>
          </w:tcPr>
          <w:p w14:paraId="347BF08D"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CPMK3</w:t>
            </w:r>
          </w:p>
          <w:p w14:paraId="11C810B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CPMK4</w:t>
            </w:r>
          </w:p>
          <w:p w14:paraId="43350402"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rPr>
            </w:pPr>
          </w:p>
          <w:p w14:paraId="63E792E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rPr>
              <w:t>Menjelaskan  peran penelitian dalam penyusunan kebijakan, implementasi dan evaluasi kebijakan pendidikan</w:t>
            </w:r>
          </w:p>
        </w:tc>
        <w:tc>
          <w:tcPr>
            <w:tcW w:w="1984" w:type="dxa"/>
          </w:tcPr>
          <w:p w14:paraId="45FC4B8A"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Implementasi dan evaluasi kebijakan</w:t>
            </w:r>
          </w:p>
        </w:tc>
        <w:tc>
          <w:tcPr>
            <w:tcW w:w="1276" w:type="dxa"/>
          </w:tcPr>
          <w:p w14:paraId="7AEAC4DF"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Presentasi dan diskusi</w:t>
            </w:r>
          </w:p>
        </w:tc>
        <w:tc>
          <w:tcPr>
            <w:tcW w:w="1701" w:type="dxa"/>
          </w:tcPr>
          <w:p w14:paraId="1B8F93C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presentasi dan diskusi, mahasiswa memahami  peran penelitian dalam implementasi dan evaluasi kebijakan pendidikan</w:t>
            </w:r>
          </w:p>
        </w:tc>
        <w:tc>
          <w:tcPr>
            <w:tcW w:w="1417" w:type="dxa"/>
          </w:tcPr>
          <w:p w14:paraId="6E240696"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Pemahaman mahasiswa terhadap peran penelitian dalam implementasi dan evaluasi kebijakan pendidikan</w:t>
            </w:r>
          </w:p>
        </w:tc>
        <w:tc>
          <w:tcPr>
            <w:tcW w:w="1276" w:type="dxa"/>
          </w:tcPr>
          <w:p w14:paraId="771DA086"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Kualitas hasil kerja</w:t>
            </w:r>
          </w:p>
        </w:tc>
        <w:tc>
          <w:tcPr>
            <w:tcW w:w="1134" w:type="dxa"/>
          </w:tcPr>
          <w:p w14:paraId="46A43495"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w:t>
            </w:r>
          </w:p>
        </w:tc>
        <w:tc>
          <w:tcPr>
            <w:tcW w:w="992" w:type="dxa"/>
          </w:tcPr>
          <w:p w14:paraId="2482145E"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2D5424A1" w14:textId="77777777" w:rsidR="00E632A4" w:rsidRPr="00765B56" w:rsidRDefault="00E632A4">
            <w:pPr>
              <w:rPr>
                <w:rFonts w:ascii="Cambria" w:eastAsia="Times New Roman" w:hAnsi="Cambria" w:cs="Times New Roman"/>
              </w:rPr>
            </w:pPr>
          </w:p>
          <w:p w14:paraId="100DFD19"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Wilson (2018);</w:t>
            </w:r>
          </w:p>
          <w:p w14:paraId="03B35BF0"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Hallsworth, Michael  and Rutte, Jill  (2011)</w:t>
            </w:r>
          </w:p>
        </w:tc>
      </w:tr>
      <w:tr w:rsidR="00E632A4" w:rsidRPr="00765B56" w14:paraId="630EEF27" w14:textId="77777777">
        <w:tc>
          <w:tcPr>
            <w:tcW w:w="879" w:type="dxa"/>
          </w:tcPr>
          <w:p w14:paraId="6A51149A"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9.</w:t>
            </w:r>
          </w:p>
        </w:tc>
        <w:tc>
          <w:tcPr>
            <w:tcW w:w="1985" w:type="dxa"/>
          </w:tcPr>
          <w:p w14:paraId="43904E68"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CPMK4</w:t>
            </w:r>
          </w:p>
          <w:p w14:paraId="121CCC4B" w14:textId="77777777" w:rsidR="00E632A4" w:rsidRPr="00765B56" w:rsidRDefault="00E632A4">
            <w:pPr>
              <w:rPr>
                <w:rFonts w:ascii="Cambria" w:eastAsia="Times New Roman" w:hAnsi="Cambria" w:cs="Times New Roman"/>
              </w:rPr>
            </w:pPr>
          </w:p>
          <w:p w14:paraId="75D60AEC"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Mengkaji dan menganalisis secara kritik hasil penelitian kebijakan khususnya di bidang pendidikan.</w:t>
            </w:r>
          </w:p>
          <w:p w14:paraId="2F6DE9FC"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26B631E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Laporan Penelitian Kebijakan</w:t>
            </w:r>
          </w:p>
        </w:tc>
        <w:tc>
          <w:tcPr>
            <w:tcW w:w="1276" w:type="dxa"/>
          </w:tcPr>
          <w:p w14:paraId="36A53E1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Penugasan dan presentasi</w:t>
            </w:r>
          </w:p>
        </w:tc>
        <w:tc>
          <w:tcPr>
            <w:tcW w:w="1701" w:type="dxa"/>
          </w:tcPr>
          <w:p w14:paraId="7C4BC3A8"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color w:val="000000"/>
              </w:rPr>
              <w:t>Melalui penugasan dan presentasi, mahasiswa memahami hasil-hasil penelitian kebijakan di bidang pendidikan</w:t>
            </w:r>
          </w:p>
        </w:tc>
        <w:tc>
          <w:tcPr>
            <w:tcW w:w="1417" w:type="dxa"/>
          </w:tcPr>
          <w:p w14:paraId="019DF2E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color w:val="000000"/>
              </w:rPr>
              <w:t>Pemahaman terhadap hasil-hasil penelitian kebijakan di bidang pendidikan</w:t>
            </w:r>
          </w:p>
        </w:tc>
        <w:tc>
          <w:tcPr>
            <w:tcW w:w="1276" w:type="dxa"/>
          </w:tcPr>
          <w:p w14:paraId="237D4158"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 xml:space="preserve">Kualitas hasil kerja </w:t>
            </w:r>
          </w:p>
        </w:tc>
        <w:tc>
          <w:tcPr>
            <w:tcW w:w="1134" w:type="dxa"/>
          </w:tcPr>
          <w:p w14:paraId="17409F3E"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2529DD70"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5220CD98"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4.1; </w:t>
            </w:r>
          </w:p>
          <w:p w14:paraId="4F7C0F61"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4.2;</w:t>
            </w:r>
          </w:p>
          <w:p w14:paraId="6566E596"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4.3; </w:t>
            </w:r>
          </w:p>
          <w:p w14:paraId="3782942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4.4; </w:t>
            </w:r>
          </w:p>
          <w:p w14:paraId="277B05F2"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4.5;</w:t>
            </w:r>
          </w:p>
          <w:p w14:paraId="359FE3F7"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4.6.</w:t>
            </w:r>
          </w:p>
          <w:p w14:paraId="51F94668"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r>
      <w:tr w:rsidR="00E632A4" w:rsidRPr="00765B56" w14:paraId="2AD09E93" w14:textId="77777777">
        <w:tc>
          <w:tcPr>
            <w:tcW w:w="879" w:type="dxa"/>
          </w:tcPr>
          <w:p w14:paraId="4EF9902C"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w:t>
            </w:r>
          </w:p>
        </w:tc>
        <w:tc>
          <w:tcPr>
            <w:tcW w:w="1985" w:type="dxa"/>
          </w:tcPr>
          <w:p w14:paraId="571CBC21"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CPMK6</w:t>
            </w:r>
          </w:p>
          <w:p w14:paraId="046A1728"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CPMK7</w:t>
            </w:r>
          </w:p>
          <w:p w14:paraId="750712D9" w14:textId="77777777" w:rsidR="00E632A4" w:rsidRPr="00765B56" w:rsidRDefault="00E632A4">
            <w:pPr>
              <w:rPr>
                <w:rFonts w:ascii="Cambria" w:eastAsia="Times New Roman" w:hAnsi="Cambria" w:cs="Times New Roman"/>
              </w:rPr>
            </w:pPr>
          </w:p>
          <w:p w14:paraId="2B6B0D50" w14:textId="77777777" w:rsidR="00E632A4" w:rsidRPr="00765B56" w:rsidRDefault="00E632A4">
            <w:pPr>
              <w:rPr>
                <w:rFonts w:ascii="Cambria" w:eastAsia="Times New Roman" w:hAnsi="Cambria" w:cs="Times New Roman"/>
              </w:rPr>
            </w:pPr>
          </w:p>
          <w:p w14:paraId="44EA80EA"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lastRenderedPageBreak/>
              <w:t>Mengkaji dan menganalisis secara kritis hasil penelitian kebijakan khususnya di bidang pendidikan.</w:t>
            </w:r>
          </w:p>
          <w:p w14:paraId="73607C74"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57935A1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lastRenderedPageBreak/>
              <w:t>Laporan Penelitian Kebijakan</w:t>
            </w:r>
          </w:p>
        </w:tc>
        <w:tc>
          <w:tcPr>
            <w:tcW w:w="1276" w:type="dxa"/>
          </w:tcPr>
          <w:p w14:paraId="4AF4DAA2"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Penugasan dan presentasi</w:t>
            </w:r>
          </w:p>
        </w:tc>
        <w:tc>
          <w:tcPr>
            <w:tcW w:w="1701" w:type="dxa"/>
          </w:tcPr>
          <w:p w14:paraId="2E74595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penugasan dan presentasi, mahasiswa memahami hasil-</w:t>
            </w:r>
            <w:r w:rsidRPr="00765B56">
              <w:rPr>
                <w:rFonts w:ascii="Cambria" w:eastAsia="Times New Roman" w:hAnsi="Cambria" w:cs="Times New Roman"/>
                <w:color w:val="000000"/>
              </w:rPr>
              <w:lastRenderedPageBreak/>
              <w:t>hasil penelitian kebijakan di bidang pendidikan</w:t>
            </w:r>
          </w:p>
        </w:tc>
        <w:tc>
          <w:tcPr>
            <w:tcW w:w="1417" w:type="dxa"/>
          </w:tcPr>
          <w:p w14:paraId="4094F67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color w:val="000000"/>
              </w:rPr>
              <w:lastRenderedPageBreak/>
              <w:t xml:space="preserve">Pemahaman terhadap hasil-hasil penelitian kebijakan di </w:t>
            </w:r>
            <w:r w:rsidRPr="00765B56">
              <w:rPr>
                <w:rFonts w:ascii="Cambria" w:eastAsia="Times New Roman" w:hAnsi="Cambria" w:cs="Times New Roman"/>
                <w:color w:val="000000"/>
              </w:rPr>
              <w:lastRenderedPageBreak/>
              <w:t>bidang pendidikan</w:t>
            </w:r>
          </w:p>
        </w:tc>
        <w:tc>
          <w:tcPr>
            <w:tcW w:w="1276" w:type="dxa"/>
          </w:tcPr>
          <w:p w14:paraId="2DBFF71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lastRenderedPageBreak/>
              <w:t>Kualitas hasil kerja</w:t>
            </w:r>
          </w:p>
        </w:tc>
        <w:tc>
          <w:tcPr>
            <w:tcW w:w="1134" w:type="dxa"/>
          </w:tcPr>
          <w:p w14:paraId="3878031B"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w:t>
            </w:r>
          </w:p>
        </w:tc>
        <w:tc>
          <w:tcPr>
            <w:tcW w:w="992" w:type="dxa"/>
          </w:tcPr>
          <w:p w14:paraId="6F1BE80A"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1CA1C18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4.1; </w:t>
            </w:r>
          </w:p>
          <w:p w14:paraId="048AB95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4.2;</w:t>
            </w:r>
          </w:p>
          <w:p w14:paraId="58F592F3"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4.3; </w:t>
            </w:r>
          </w:p>
          <w:p w14:paraId="60136BA3"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4.4; </w:t>
            </w:r>
          </w:p>
          <w:p w14:paraId="6415339D"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4.5;</w:t>
            </w:r>
          </w:p>
          <w:p w14:paraId="1C6A015A"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lastRenderedPageBreak/>
              <w:t xml:space="preserve"> 4.6.</w:t>
            </w:r>
          </w:p>
          <w:p w14:paraId="29C2A214"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r>
      <w:tr w:rsidR="00E632A4" w:rsidRPr="00765B56" w14:paraId="09CC0182" w14:textId="77777777">
        <w:tc>
          <w:tcPr>
            <w:tcW w:w="879" w:type="dxa"/>
          </w:tcPr>
          <w:p w14:paraId="206047EB"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lastRenderedPageBreak/>
              <w:t>11.</w:t>
            </w:r>
          </w:p>
        </w:tc>
        <w:tc>
          <w:tcPr>
            <w:tcW w:w="1985" w:type="dxa"/>
          </w:tcPr>
          <w:p w14:paraId="28B3C608"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CPMK6</w:t>
            </w:r>
          </w:p>
          <w:p w14:paraId="13C0FB93"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CPMK7</w:t>
            </w:r>
          </w:p>
          <w:p w14:paraId="6D7FE1A2" w14:textId="77777777" w:rsidR="00E632A4" w:rsidRPr="00765B56" w:rsidRDefault="00E632A4">
            <w:pPr>
              <w:rPr>
                <w:rFonts w:ascii="Cambria" w:eastAsia="Times New Roman" w:hAnsi="Cambria" w:cs="Times New Roman"/>
              </w:rPr>
            </w:pPr>
          </w:p>
          <w:p w14:paraId="5DFFFCA2"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Mengkaji dan menganalisis secara kritiks hasil penelitian kebijakan khususnya di bidang pendidikan.</w:t>
            </w:r>
          </w:p>
          <w:p w14:paraId="408BCB90"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c>
          <w:tcPr>
            <w:tcW w:w="1984" w:type="dxa"/>
          </w:tcPr>
          <w:p w14:paraId="4E0D1EB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rPr>
              <w:t>Laporan Penelitian Kebijakan</w:t>
            </w:r>
          </w:p>
        </w:tc>
        <w:tc>
          <w:tcPr>
            <w:tcW w:w="1276" w:type="dxa"/>
          </w:tcPr>
          <w:p w14:paraId="685F3BC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Penugasan dan presentasi</w:t>
            </w:r>
          </w:p>
        </w:tc>
        <w:tc>
          <w:tcPr>
            <w:tcW w:w="1701" w:type="dxa"/>
          </w:tcPr>
          <w:p w14:paraId="2885F699"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color w:val="000000"/>
              </w:rPr>
              <w:t>Melalui penugasan dan presentasi, mahasiswa memahami hasil-hasil penelitian kebijakan di bidang pendidikan</w:t>
            </w:r>
          </w:p>
        </w:tc>
        <w:tc>
          <w:tcPr>
            <w:tcW w:w="1417" w:type="dxa"/>
          </w:tcPr>
          <w:p w14:paraId="36521E3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color w:val="000000"/>
              </w:rPr>
              <w:t>Pemahaman terhadap hasil-hasil penelitian kebijakan di bidang pendidikan</w:t>
            </w:r>
          </w:p>
        </w:tc>
        <w:tc>
          <w:tcPr>
            <w:tcW w:w="1276" w:type="dxa"/>
          </w:tcPr>
          <w:p w14:paraId="075E7E53"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Kualitas hasil kerja</w:t>
            </w:r>
          </w:p>
        </w:tc>
        <w:tc>
          <w:tcPr>
            <w:tcW w:w="1134" w:type="dxa"/>
          </w:tcPr>
          <w:p w14:paraId="4F20F52B"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3E6A433F"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0DA28C73"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4.1; </w:t>
            </w:r>
          </w:p>
          <w:p w14:paraId="2FF2D2F9"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4.2;</w:t>
            </w:r>
          </w:p>
          <w:p w14:paraId="119460F8"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4.3; </w:t>
            </w:r>
          </w:p>
          <w:p w14:paraId="0458BAA7"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4.4; </w:t>
            </w:r>
          </w:p>
          <w:p w14:paraId="5AFD40C1"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4.5;</w:t>
            </w:r>
          </w:p>
          <w:p w14:paraId="40AA0CC5"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 xml:space="preserve"> 4.6.</w:t>
            </w:r>
          </w:p>
          <w:p w14:paraId="56B8C78B"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color w:val="000000"/>
              </w:rPr>
            </w:pPr>
          </w:p>
        </w:tc>
      </w:tr>
      <w:tr w:rsidR="00E632A4" w:rsidRPr="00765B56" w14:paraId="4B219C0F" w14:textId="77777777">
        <w:tc>
          <w:tcPr>
            <w:tcW w:w="879" w:type="dxa"/>
          </w:tcPr>
          <w:p w14:paraId="72627BD1"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12.</w:t>
            </w:r>
          </w:p>
        </w:tc>
        <w:tc>
          <w:tcPr>
            <w:tcW w:w="1985" w:type="dxa"/>
          </w:tcPr>
          <w:p w14:paraId="4734E57B"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CPMK4</w:t>
            </w:r>
          </w:p>
          <w:p w14:paraId="53547088" w14:textId="77777777" w:rsidR="00E632A4" w:rsidRPr="00765B56" w:rsidRDefault="001512D4">
            <w:pPr>
              <w:rPr>
                <w:rFonts w:ascii="Cambria" w:eastAsia="Times New Roman" w:hAnsi="Cambria" w:cs="Times New Roman"/>
              </w:rPr>
            </w:pPr>
            <w:r w:rsidRPr="00765B56">
              <w:rPr>
                <w:rFonts w:ascii="Cambria" w:eastAsia="Times New Roman" w:hAnsi="Cambria" w:cs="Times New Roman"/>
              </w:rPr>
              <w:t>CPMK8</w:t>
            </w:r>
          </w:p>
          <w:p w14:paraId="696DEADE" w14:textId="77777777" w:rsidR="00E632A4" w:rsidRPr="00765B56" w:rsidRDefault="001512D4">
            <w:pPr>
              <w:rPr>
                <w:rFonts w:ascii="Cambria" w:eastAsia="Times New Roman" w:hAnsi="Cambria" w:cs="Times New Roman"/>
                <w:color w:val="000000"/>
              </w:rPr>
            </w:pPr>
            <w:r w:rsidRPr="00765B56">
              <w:rPr>
                <w:rFonts w:ascii="Cambria" w:eastAsia="Times New Roman" w:hAnsi="Cambria" w:cs="Times New Roman"/>
              </w:rPr>
              <w:t>Mengkaji dan menganalisis karakter permasalahan penelitian kebijakan</w:t>
            </w:r>
          </w:p>
        </w:tc>
        <w:tc>
          <w:tcPr>
            <w:tcW w:w="1984" w:type="dxa"/>
          </w:tcPr>
          <w:p w14:paraId="38D84235"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Karakteristik permasalahan penelitian kebijakan</w:t>
            </w:r>
          </w:p>
        </w:tc>
        <w:tc>
          <w:tcPr>
            <w:tcW w:w="1276" w:type="dxa"/>
          </w:tcPr>
          <w:p w14:paraId="5B70B2E2"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Penugasan dan presentasi</w:t>
            </w:r>
          </w:p>
        </w:tc>
        <w:tc>
          <w:tcPr>
            <w:tcW w:w="1701" w:type="dxa"/>
          </w:tcPr>
          <w:p w14:paraId="0D8B7AD2"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penugasan dan presentasi, mahasiswa memahami karakter permasalahan penelitian kebijakan</w:t>
            </w:r>
          </w:p>
        </w:tc>
        <w:tc>
          <w:tcPr>
            <w:tcW w:w="1417" w:type="dxa"/>
          </w:tcPr>
          <w:p w14:paraId="3AF38149"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 xml:space="preserve">Pemahaman terhadap karakter permasalahan penelitian kebijakan </w:t>
            </w:r>
          </w:p>
        </w:tc>
        <w:tc>
          <w:tcPr>
            <w:tcW w:w="1276" w:type="dxa"/>
          </w:tcPr>
          <w:p w14:paraId="2AB3B3C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Kualitas hasil kerja</w:t>
            </w:r>
          </w:p>
        </w:tc>
        <w:tc>
          <w:tcPr>
            <w:tcW w:w="1134" w:type="dxa"/>
          </w:tcPr>
          <w:p w14:paraId="4B0570A0"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w:t>
            </w:r>
          </w:p>
        </w:tc>
        <w:tc>
          <w:tcPr>
            <w:tcW w:w="992" w:type="dxa"/>
          </w:tcPr>
          <w:p w14:paraId="2ABE89F6"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6ABF620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Browne &amp; Coffey (2018)</w:t>
            </w:r>
          </w:p>
        </w:tc>
      </w:tr>
      <w:tr w:rsidR="00E632A4" w:rsidRPr="00765B56" w14:paraId="49616F6B" w14:textId="77777777">
        <w:tc>
          <w:tcPr>
            <w:tcW w:w="879" w:type="dxa"/>
          </w:tcPr>
          <w:p w14:paraId="636CD7A5"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13.</w:t>
            </w:r>
          </w:p>
        </w:tc>
        <w:tc>
          <w:tcPr>
            <w:tcW w:w="1985" w:type="dxa"/>
          </w:tcPr>
          <w:p w14:paraId="6199B9D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CPMK4</w:t>
            </w:r>
          </w:p>
          <w:p w14:paraId="617C6D30"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CPMK8</w:t>
            </w:r>
          </w:p>
          <w:p w14:paraId="7D75A7B8"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rPr>
            </w:pPr>
          </w:p>
          <w:p w14:paraId="25B04385"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Merencanakan penelitian kebijakan</w:t>
            </w:r>
          </w:p>
        </w:tc>
        <w:tc>
          <w:tcPr>
            <w:tcW w:w="1984" w:type="dxa"/>
          </w:tcPr>
          <w:p w14:paraId="761AFA96"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rPr>
              <w:t>Posisi Teori teori  dlm Penelitian kebijakan</w:t>
            </w:r>
          </w:p>
        </w:tc>
        <w:tc>
          <w:tcPr>
            <w:tcW w:w="1276" w:type="dxa"/>
          </w:tcPr>
          <w:p w14:paraId="040C525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Penugasan dan presentasi</w:t>
            </w:r>
          </w:p>
        </w:tc>
        <w:tc>
          <w:tcPr>
            <w:tcW w:w="1701" w:type="dxa"/>
          </w:tcPr>
          <w:p w14:paraId="67BEB0C9"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penugasan dan presentasi, mahasiswa mampu merancang penelitian kebijakan</w:t>
            </w:r>
          </w:p>
        </w:tc>
        <w:tc>
          <w:tcPr>
            <w:tcW w:w="1417" w:type="dxa"/>
          </w:tcPr>
          <w:p w14:paraId="1990F42D"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Kemampuan mahasiswa dalam merancang penelitian kebijakan</w:t>
            </w:r>
          </w:p>
        </w:tc>
        <w:tc>
          <w:tcPr>
            <w:tcW w:w="1276" w:type="dxa"/>
          </w:tcPr>
          <w:p w14:paraId="68F41E10"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Kualitas hasil kerja</w:t>
            </w:r>
          </w:p>
        </w:tc>
        <w:tc>
          <w:tcPr>
            <w:tcW w:w="1134" w:type="dxa"/>
          </w:tcPr>
          <w:p w14:paraId="78324318"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3B44F68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5FB1F719"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Abdul aziz Mohsen Alsufyani (2020)</w:t>
            </w:r>
          </w:p>
        </w:tc>
      </w:tr>
      <w:tr w:rsidR="00E632A4" w:rsidRPr="00765B56" w14:paraId="3AC4B37F" w14:textId="77777777">
        <w:tc>
          <w:tcPr>
            <w:tcW w:w="879" w:type="dxa"/>
          </w:tcPr>
          <w:p w14:paraId="39FC46F2"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lastRenderedPageBreak/>
              <w:t>14.</w:t>
            </w:r>
          </w:p>
        </w:tc>
        <w:tc>
          <w:tcPr>
            <w:tcW w:w="1985" w:type="dxa"/>
          </w:tcPr>
          <w:p w14:paraId="1E3A7B0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CPMK5</w:t>
            </w:r>
          </w:p>
          <w:p w14:paraId="448F39A0"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rPr>
            </w:pPr>
          </w:p>
          <w:p w14:paraId="45A286C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Merencanakan penelitian kebijakan</w:t>
            </w:r>
          </w:p>
        </w:tc>
        <w:tc>
          <w:tcPr>
            <w:tcW w:w="1984" w:type="dxa"/>
          </w:tcPr>
          <w:p w14:paraId="0719E128"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Metode penelitian dalam Penelitian kebijakan</w:t>
            </w:r>
          </w:p>
        </w:tc>
        <w:tc>
          <w:tcPr>
            <w:tcW w:w="1276" w:type="dxa"/>
          </w:tcPr>
          <w:p w14:paraId="06DF72F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Penugasan dan presentasi</w:t>
            </w:r>
          </w:p>
        </w:tc>
        <w:tc>
          <w:tcPr>
            <w:tcW w:w="1701" w:type="dxa"/>
          </w:tcPr>
          <w:p w14:paraId="454ACA8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penugasan dan presentasi, mahasiswa mampu merancang penelitian kebijakan</w:t>
            </w:r>
          </w:p>
        </w:tc>
        <w:tc>
          <w:tcPr>
            <w:tcW w:w="1417" w:type="dxa"/>
          </w:tcPr>
          <w:p w14:paraId="61491BA6"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Kemampuan mahasiswa dalam merancang penelitian kebijakan</w:t>
            </w:r>
          </w:p>
        </w:tc>
        <w:tc>
          <w:tcPr>
            <w:tcW w:w="1276" w:type="dxa"/>
          </w:tcPr>
          <w:p w14:paraId="4CB69163"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Kualitas hasil kerja</w:t>
            </w:r>
          </w:p>
        </w:tc>
        <w:tc>
          <w:tcPr>
            <w:tcW w:w="1134" w:type="dxa"/>
          </w:tcPr>
          <w:p w14:paraId="12F453E4"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42430BE6"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212C47A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 xml:space="preserve"> Fischer; Miller; Sidney (2007):  Ch.23, 27, 28.</w:t>
            </w:r>
          </w:p>
        </w:tc>
      </w:tr>
      <w:tr w:rsidR="00E632A4" w:rsidRPr="00765B56" w14:paraId="0077271C" w14:textId="77777777">
        <w:trPr>
          <w:trHeight w:val="856"/>
        </w:trPr>
        <w:tc>
          <w:tcPr>
            <w:tcW w:w="879" w:type="dxa"/>
          </w:tcPr>
          <w:p w14:paraId="2726D7F8"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15.</w:t>
            </w:r>
          </w:p>
        </w:tc>
        <w:tc>
          <w:tcPr>
            <w:tcW w:w="1985" w:type="dxa"/>
          </w:tcPr>
          <w:p w14:paraId="18380DDA"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CPMK6</w:t>
            </w:r>
          </w:p>
          <w:p w14:paraId="397825F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CPMK7</w:t>
            </w:r>
          </w:p>
          <w:p w14:paraId="5155FA74"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rPr>
            </w:pPr>
          </w:p>
          <w:p w14:paraId="6A762009"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Melaksanakan penelitian kebijakan</w:t>
            </w:r>
          </w:p>
        </w:tc>
        <w:tc>
          <w:tcPr>
            <w:tcW w:w="1984" w:type="dxa"/>
          </w:tcPr>
          <w:p w14:paraId="50B7E8B0"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i/>
              </w:rPr>
              <w:t>Cost Effectiveness analysis</w:t>
            </w:r>
          </w:p>
        </w:tc>
        <w:tc>
          <w:tcPr>
            <w:tcW w:w="1276" w:type="dxa"/>
          </w:tcPr>
          <w:p w14:paraId="3A668599"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Penugasan dan presentasi</w:t>
            </w:r>
          </w:p>
        </w:tc>
        <w:tc>
          <w:tcPr>
            <w:tcW w:w="1701" w:type="dxa"/>
          </w:tcPr>
          <w:p w14:paraId="0A201A5F"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color w:val="000000"/>
              </w:rPr>
              <w:t>Melalui penugasan dan presentasi, mahasiswa mampu melaksanakan penelitian kebijakan</w:t>
            </w:r>
          </w:p>
        </w:tc>
        <w:tc>
          <w:tcPr>
            <w:tcW w:w="1417" w:type="dxa"/>
          </w:tcPr>
          <w:p w14:paraId="0CA0758C"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Kemampuan mahasiswa dalam melaksana-kan penelitian kebijakan</w:t>
            </w:r>
          </w:p>
        </w:tc>
        <w:tc>
          <w:tcPr>
            <w:tcW w:w="1276" w:type="dxa"/>
          </w:tcPr>
          <w:p w14:paraId="02CA36D5"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Kualitas hasil kerja</w:t>
            </w:r>
          </w:p>
        </w:tc>
        <w:tc>
          <w:tcPr>
            <w:tcW w:w="1134" w:type="dxa"/>
          </w:tcPr>
          <w:p w14:paraId="22A63AFC"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5E319277"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2ECCC390"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 xml:space="preserve">Frank Fischer; Gerald J. </w:t>
            </w:r>
          </w:p>
        </w:tc>
      </w:tr>
      <w:tr w:rsidR="00E632A4" w:rsidRPr="00765B56" w14:paraId="080C58D8" w14:textId="77777777">
        <w:tc>
          <w:tcPr>
            <w:tcW w:w="879" w:type="dxa"/>
          </w:tcPr>
          <w:p w14:paraId="76240EB2"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16.</w:t>
            </w:r>
          </w:p>
        </w:tc>
        <w:tc>
          <w:tcPr>
            <w:tcW w:w="1985" w:type="dxa"/>
          </w:tcPr>
          <w:p w14:paraId="6054C55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CPMK6</w:t>
            </w:r>
          </w:p>
          <w:p w14:paraId="2F237798"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CPMK7</w:t>
            </w:r>
          </w:p>
          <w:p w14:paraId="7EAFC5A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rPr>
            </w:pPr>
            <w:r w:rsidRPr="00765B56">
              <w:rPr>
                <w:rFonts w:ascii="Cambria" w:eastAsia="Times New Roman" w:hAnsi="Cambria" w:cs="Times New Roman"/>
              </w:rPr>
              <w:t>CPMK8</w:t>
            </w:r>
          </w:p>
          <w:p w14:paraId="383E83CA" w14:textId="77777777" w:rsidR="00E632A4" w:rsidRPr="00765B56" w:rsidRDefault="00E632A4">
            <w:pPr>
              <w:pBdr>
                <w:top w:val="nil"/>
                <w:left w:val="nil"/>
                <w:bottom w:val="nil"/>
                <w:right w:val="nil"/>
                <w:between w:val="nil"/>
              </w:pBdr>
              <w:tabs>
                <w:tab w:val="left" w:pos="2835"/>
              </w:tabs>
              <w:rPr>
                <w:rFonts w:ascii="Cambria" w:eastAsia="Times New Roman" w:hAnsi="Cambria" w:cs="Times New Roman"/>
              </w:rPr>
            </w:pPr>
          </w:p>
          <w:p w14:paraId="5152BA6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Melaksanakan penelitian kebijakan</w:t>
            </w:r>
          </w:p>
        </w:tc>
        <w:tc>
          <w:tcPr>
            <w:tcW w:w="1984" w:type="dxa"/>
          </w:tcPr>
          <w:p w14:paraId="6DC67322" w14:textId="77777777" w:rsidR="00E632A4" w:rsidRPr="00765B56" w:rsidRDefault="001512D4">
            <w:pPr>
              <w:rPr>
                <w:rFonts w:ascii="Cambria" w:eastAsia="Times New Roman" w:hAnsi="Cambria" w:cs="Times New Roman"/>
                <w:i/>
              </w:rPr>
            </w:pPr>
            <w:r w:rsidRPr="00765B56">
              <w:rPr>
                <w:rFonts w:ascii="Cambria" w:eastAsia="Times New Roman" w:hAnsi="Cambria" w:cs="Times New Roman"/>
                <w:i/>
              </w:rPr>
              <w:t>Evaluative research</w:t>
            </w:r>
          </w:p>
          <w:p w14:paraId="713BDE81"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i/>
                <w:color w:val="000000"/>
              </w:rPr>
            </w:pPr>
            <w:r w:rsidRPr="00765B56">
              <w:rPr>
                <w:rFonts w:ascii="Cambria" w:eastAsia="Times New Roman" w:hAnsi="Cambria" w:cs="Times New Roman"/>
                <w:i/>
              </w:rPr>
              <w:t>.</w:t>
            </w:r>
          </w:p>
        </w:tc>
        <w:tc>
          <w:tcPr>
            <w:tcW w:w="1276" w:type="dxa"/>
          </w:tcPr>
          <w:p w14:paraId="20D3DE25"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Penugasan dan presentasi</w:t>
            </w:r>
          </w:p>
        </w:tc>
        <w:tc>
          <w:tcPr>
            <w:tcW w:w="1701" w:type="dxa"/>
          </w:tcPr>
          <w:p w14:paraId="7AFDFED7"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Melalui penugasan dan presentasi, mahasiswa mampu melaksanakan penelitian kebijakan</w:t>
            </w:r>
          </w:p>
        </w:tc>
        <w:tc>
          <w:tcPr>
            <w:tcW w:w="1417" w:type="dxa"/>
          </w:tcPr>
          <w:p w14:paraId="7D26704B"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Kemampuan mahasiswa dalam melaksana-kan penelitian kebijakan</w:t>
            </w:r>
          </w:p>
        </w:tc>
        <w:tc>
          <w:tcPr>
            <w:tcW w:w="1276" w:type="dxa"/>
          </w:tcPr>
          <w:p w14:paraId="46AEE68E"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color w:val="000000"/>
              </w:rPr>
              <w:t>Kualitas hasil kerja</w:t>
            </w:r>
          </w:p>
        </w:tc>
        <w:tc>
          <w:tcPr>
            <w:tcW w:w="1134" w:type="dxa"/>
          </w:tcPr>
          <w:p w14:paraId="3ECFB26C"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5</w:t>
            </w:r>
          </w:p>
        </w:tc>
        <w:tc>
          <w:tcPr>
            <w:tcW w:w="992" w:type="dxa"/>
          </w:tcPr>
          <w:p w14:paraId="40FCB519" w14:textId="77777777" w:rsidR="00E632A4" w:rsidRPr="00765B56" w:rsidRDefault="001512D4">
            <w:pPr>
              <w:pBdr>
                <w:top w:val="nil"/>
                <w:left w:val="nil"/>
                <w:bottom w:val="nil"/>
                <w:right w:val="nil"/>
                <w:between w:val="nil"/>
              </w:pBdr>
              <w:tabs>
                <w:tab w:val="left" w:pos="2835"/>
              </w:tabs>
              <w:jc w:val="center"/>
              <w:rPr>
                <w:rFonts w:ascii="Cambria" w:eastAsia="Times New Roman" w:hAnsi="Cambria" w:cs="Times New Roman"/>
                <w:color w:val="000000"/>
              </w:rPr>
            </w:pPr>
            <w:r w:rsidRPr="00765B56">
              <w:rPr>
                <w:rFonts w:ascii="Cambria" w:eastAsia="Times New Roman" w:hAnsi="Cambria" w:cs="Times New Roman"/>
                <w:color w:val="000000"/>
              </w:rPr>
              <w:t>100</w:t>
            </w:r>
          </w:p>
        </w:tc>
        <w:tc>
          <w:tcPr>
            <w:tcW w:w="1276" w:type="dxa"/>
          </w:tcPr>
          <w:p w14:paraId="39BC4E15" w14:textId="77777777" w:rsidR="00E632A4" w:rsidRPr="00765B56" w:rsidRDefault="001512D4">
            <w:pPr>
              <w:pBdr>
                <w:top w:val="nil"/>
                <w:left w:val="nil"/>
                <w:bottom w:val="nil"/>
                <w:right w:val="nil"/>
                <w:between w:val="nil"/>
              </w:pBdr>
              <w:tabs>
                <w:tab w:val="left" w:pos="2835"/>
              </w:tabs>
              <w:rPr>
                <w:rFonts w:ascii="Cambria" w:eastAsia="Times New Roman" w:hAnsi="Cambria" w:cs="Times New Roman"/>
                <w:color w:val="000000"/>
              </w:rPr>
            </w:pPr>
            <w:r w:rsidRPr="00765B56">
              <w:rPr>
                <w:rFonts w:ascii="Cambria" w:eastAsia="Times New Roman" w:hAnsi="Cambria" w:cs="Times New Roman"/>
              </w:rPr>
              <w:t xml:space="preserve">Miller; Mara S. Sidney (2007): Ch.26 </w:t>
            </w:r>
          </w:p>
        </w:tc>
      </w:tr>
    </w:tbl>
    <w:p w14:paraId="5CB90872" w14:textId="77777777" w:rsidR="00E632A4" w:rsidRDefault="00E632A4">
      <w:pPr>
        <w:tabs>
          <w:tab w:val="left" w:pos="2835"/>
        </w:tabs>
        <w:spacing w:line="240" w:lineRule="auto"/>
        <w:jc w:val="both"/>
        <w:rPr>
          <w:rFonts w:ascii="Times New Roman" w:eastAsia="Times New Roman" w:hAnsi="Times New Roman" w:cs="Times New Roman"/>
          <w:sz w:val="24"/>
          <w:szCs w:val="24"/>
        </w:rPr>
      </w:pPr>
    </w:p>
    <w:p w14:paraId="4185DD2C" w14:textId="77777777" w:rsidR="00E632A4" w:rsidRPr="00765B56" w:rsidRDefault="001512D4">
      <w:pPr>
        <w:spacing w:before="120" w:line="240" w:lineRule="auto"/>
        <w:rPr>
          <w:rFonts w:ascii="Cambria" w:eastAsia="Times New Roman" w:hAnsi="Cambria" w:cs="Times New Roman"/>
          <w:sz w:val="24"/>
          <w:szCs w:val="24"/>
        </w:rPr>
      </w:pPr>
      <w:r w:rsidRPr="00765B56">
        <w:rPr>
          <w:rFonts w:ascii="Cambria" w:eastAsia="Times New Roman" w:hAnsi="Cambria" w:cs="Times New Roman"/>
          <w:b/>
          <w:color w:val="000000"/>
          <w:sz w:val="24"/>
          <w:szCs w:val="24"/>
        </w:rPr>
        <w:t>Penilaian </w:t>
      </w:r>
    </w:p>
    <w:p w14:paraId="4782C011" w14:textId="77777777" w:rsidR="00E632A4" w:rsidRPr="00765B56" w:rsidRDefault="001512D4">
      <w:pPr>
        <w:numPr>
          <w:ilvl w:val="0"/>
          <w:numId w:val="3"/>
        </w:numPr>
        <w:spacing w:line="240" w:lineRule="auto"/>
        <w:ind w:left="360"/>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Penilaian dilakukan untuk mengukur semua capaian pembelajaran, yaitu capaian pembelajaran sikap (CPMK1, CPMK2),  pengetahuan (CPMK3), dan keterampilan umum (CPMK7, CPMK8) dan keterampilan khusus (CPMK4, CPMK5, CPMK6).</w:t>
      </w:r>
    </w:p>
    <w:p w14:paraId="7E0F3945" w14:textId="77777777" w:rsidR="00E632A4" w:rsidRPr="00765B56" w:rsidRDefault="001512D4">
      <w:pPr>
        <w:numPr>
          <w:ilvl w:val="0"/>
          <w:numId w:val="3"/>
        </w:numPr>
        <w:spacing w:line="240" w:lineRule="auto"/>
        <w:ind w:left="360"/>
        <w:jc w:val="both"/>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2914F7E4" w14:textId="77777777" w:rsidR="00E632A4" w:rsidRPr="00765B56" w:rsidRDefault="001512D4">
      <w:pPr>
        <w:numPr>
          <w:ilvl w:val="0"/>
          <w:numId w:val="3"/>
        </w:numPr>
        <w:spacing w:after="120" w:line="240" w:lineRule="auto"/>
        <w:ind w:left="360"/>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lastRenderedPageBreak/>
        <w:t>Nilai akhir mencakup hasil penilaian pengetahuan, keterampilan umum, dan keterampilan khusus yang diperoleh dari penugasan individu, penugasan kelompok, presentasi, kuis, Ujian Sisipan, dan Ujian Akhir Semester dengan pedoman sebagai berikut.</w:t>
      </w:r>
    </w:p>
    <w:p w14:paraId="2476A7FE" w14:textId="77777777" w:rsidR="00E632A4" w:rsidRDefault="00E632A4">
      <w:pPr>
        <w:spacing w:line="240" w:lineRule="auto"/>
        <w:rPr>
          <w:rFonts w:ascii="Times New Roman" w:eastAsia="Times New Roman" w:hAnsi="Times New Roman" w:cs="Times New Roman"/>
          <w:sz w:val="24"/>
          <w:szCs w:val="24"/>
        </w:rPr>
      </w:pPr>
    </w:p>
    <w:tbl>
      <w:tblPr>
        <w:tblStyle w:val="a5"/>
        <w:tblW w:w="11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4654"/>
        <w:gridCol w:w="3125"/>
        <w:gridCol w:w="1824"/>
        <w:gridCol w:w="1814"/>
      </w:tblGrid>
      <w:tr w:rsidR="00E632A4" w:rsidRPr="00765B56" w14:paraId="24ACCF57" w14:textId="77777777" w:rsidTr="00765B56">
        <w:tc>
          <w:tcPr>
            <w:tcW w:w="4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7177DA8"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b/>
                <w:color w:val="000000"/>
              </w:rPr>
              <w:t>No</w:t>
            </w:r>
          </w:p>
        </w:tc>
        <w:tc>
          <w:tcPr>
            <w:tcW w:w="46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B3C93AF"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b/>
                <w:color w:val="000000"/>
              </w:rPr>
              <w:t>CPMK</w:t>
            </w:r>
          </w:p>
        </w:tc>
        <w:tc>
          <w:tcPr>
            <w:tcW w:w="31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DFA91F1"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b/>
                <w:color w:val="000000"/>
              </w:rPr>
              <w:t>Objek Penilaian</w:t>
            </w:r>
          </w:p>
        </w:tc>
        <w:tc>
          <w:tcPr>
            <w:tcW w:w="182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0BD9D92"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b/>
                <w:color w:val="000000"/>
              </w:rPr>
              <w:t>Teknik Penilaian</w:t>
            </w:r>
          </w:p>
        </w:tc>
        <w:tc>
          <w:tcPr>
            <w:tcW w:w="18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552CDC6"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b/>
                <w:color w:val="000000"/>
              </w:rPr>
              <w:t>Bobot</w:t>
            </w:r>
          </w:p>
        </w:tc>
      </w:tr>
      <w:tr w:rsidR="00E632A4" w:rsidRPr="00765B56" w14:paraId="51C1D7C9" w14:textId="77777777" w:rsidTr="00765B56">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B0F1B"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color w:val="000000"/>
              </w:rPr>
              <w:t>1</w:t>
            </w: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F31C3" w14:textId="77777777" w:rsidR="00E632A4" w:rsidRPr="00765B56" w:rsidRDefault="001512D4">
            <w:pPr>
              <w:rPr>
                <w:rFonts w:ascii="Cambria" w:eastAsia="Times New Roman" w:hAnsi="Cambria" w:cs="Times New Roman"/>
              </w:rPr>
            </w:pPr>
            <w:r w:rsidRPr="00765B56">
              <w:rPr>
                <w:rFonts w:ascii="Cambria" w:eastAsia="Times New Roman" w:hAnsi="Cambria" w:cs="Times New Roman"/>
                <w:color w:val="000000"/>
              </w:rPr>
              <w:t>CPMK 1, CPMK 2</w:t>
            </w:r>
          </w:p>
        </w:tc>
        <w:tc>
          <w:tcPr>
            <w:tcW w:w="3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4CD19" w14:textId="77777777" w:rsidR="00E632A4" w:rsidRPr="00765B56" w:rsidRDefault="001512D4">
            <w:pPr>
              <w:rPr>
                <w:rFonts w:ascii="Cambria" w:eastAsia="Times New Roman" w:hAnsi="Cambria" w:cs="Times New Roman"/>
              </w:rPr>
            </w:pPr>
            <w:r w:rsidRPr="00765B56">
              <w:rPr>
                <w:rFonts w:ascii="Cambria" w:eastAsia="Times New Roman" w:hAnsi="Cambria" w:cs="Times New Roman"/>
                <w:color w:val="000000"/>
              </w:rPr>
              <w:t>Kehadiran, integritas, disiplin</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D07F4" w14:textId="77777777" w:rsidR="00E632A4" w:rsidRPr="00765B56" w:rsidRDefault="001512D4">
            <w:pPr>
              <w:rPr>
                <w:rFonts w:ascii="Cambria" w:eastAsia="Times New Roman" w:hAnsi="Cambria" w:cs="Times New Roman"/>
              </w:rPr>
            </w:pPr>
            <w:r w:rsidRPr="00765B56">
              <w:rPr>
                <w:rFonts w:ascii="Cambria" w:eastAsia="Times New Roman" w:hAnsi="Cambria" w:cs="Times New Roman"/>
                <w:color w:val="000000"/>
              </w:rPr>
              <w:t>Observasi</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70D9C"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color w:val="000000"/>
              </w:rPr>
              <w:t>5%</w:t>
            </w:r>
          </w:p>
        </w:tc>
      </w:tr>
      <w:tr w:rsidR="00E632A4" w:rsidRPr="00765B56" w14:paraId="40AF86E4" w14:textId="77777777" w:rsidTr="00765B56">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02A1D" w14:textId="77777777" w:rsidR="00E632A4" w:rsidRPr="00765B56" w:rsidRDefault="001512D4">
            <w:pPr>
              <w:jc w:val="center"/>
              <w:rPr>
                <w:rFonts w:ascii="Cambria" w:eastAsia="Times New Roman" w:hAnsi="Cambria" w:cs="Times New Roman"/>
              </w:rPr>
            </w:pPr>
            <w:r w:rsidRPr="00765B56">
              <w:rPr>
                <w:rFonts w:ascii="Cambria" w:hAnsi="Cambria"/>
                <w:color w:val="000000"/>
              </w:rPr>
              <w:t>2</w:t>
            </w: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C6A30" w14:textId="77777777" w:rsidR="00E632A4" w:rsidRPr="00765B56" w:rsidRDefault="001512D4">
            <w:pPr>
              <w:rPr>
                <w:rFonts w:ascii="Cambria" w:eastAsia="Times New Roman" w:hAnsi="Cambria" w:cs="Times New Roman"/>
              </w:rPr>
            </w:pPr>
            <w:r w:rsidRPr="00765B56">
              <w:rPr>
                <w:rFonts w:ascii="Cambria" w:eastAsia="Times New Roman" w:hAnsi="Cambria" w:cs="Times New Roman"/>
                <w:color w:val="000000"/>
              </w:rPr>
              <w:t>CPMK 3</w:t>
            </w:r>
          </w:p>
        </w:tc>
        <w:tc>
          <w:tcPr>
            <w:tcW w:w="3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26A24" w14:textId="77777777" w:rsidR="00E632A4" w:rsidRPr="00765B56" w:rsidRDefault="001512D4">
            <w:pPr>
              <w:rPr>
                <w:rFonts w:ascii="Cambria" w:eastAsia="Times New Roman" w:hAnsi="Cambria" w:cs="Times New Roman"/>
              </w:rPr>
            </w:pPr>
            <w:r w:rsidRPr="00765B56">
              <w:rPr>
                <w:rFonts w:ascii="Cambria" w:eastAsia="Times New Roman" w:hAnsi="Cambria" w:cs="Times New Roman"/>
                <w:color w:val="000000"/>
              </w:rPr>
              <w:t>Aktivitas Diskusi dan Presentasi </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E8B1E" w14:textId="77777777" w:rsidR="00E632A4" w:rsidRPr="00765B56" w:rsidRDefault="001512D4">
            <w:pPr>
              <w:rPr>
                <w:rFonts w:ascii="Cambria" w:eastAsia="Times New Roman" w:hAnsi="Cambria" w:cs="Times New Roman"/>
              </w:rPr>
            </w:pPr>
            <w:r w:rsidRPr="00765B56">
              <w:rPr>
                <w:rFonts w:ascii="Cambria" w:eastAsia="Times New Roman" w:hAnsi="Cambria" w:cs="Times New Roman"/>
                <w:color w:val="000000"/>
              </w:rPr>
              <w:t>Observasi</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BE5E7" w14:textId="77777777" w:rsidR="00E632A4" w:rsidRPr="00765B56" w:rsidRDefault="001512D4">
            <w:pPr>
              <w:jc w:val="center"/>
              <w:rPr>
                <w:rFonts w:ascii="Cambria" w:eastAsia="Times New Roman" w:hAnsi="Cambria" w:cs="Times New Roman"/>
              </w:rPr>
            </w:pPr>
            <w:r w:rsidRPr="00765B56">
              <w:rPr>
                <w:rFonts w:ascii="Cambria" w:hAnsi="Cambria"/>
                <w:color w:val="000000"/>
              </w:rPr>
              <w:t>15%</w:t>
            </w:r>
          </w:p>
        </w:tc>
      </w:tr>
      <w:tr w:rsidR="00E632A4" w:rsidRPr="00765B56" w14:paraId="4C6681C8" w14:textId="77777777" w:rsidTr="00765B56">
        <w:tc>
          <w:tcPr>
            <w:tcW w:w="4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6A69B"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color w:val="000000"/>
              </w:rPr>
              <w:t>2</w:t>
            </w:r>
          </w:p>
        </w:tc>
        <w:tc>
          <w:tcPr>
            <w:tcW w:w="4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2509D" w14:textId="77777777" w:rsidR="00E632A4" w:rsidRPr="00765B56" w:rsidRDefault="001512D4">
            <w:pPr>
              <w:rPr>
                <w:rFonts w:ascii="Cambria" w:eastAsia="Times New Roman" w:hAnsi="Cambria" w:cs="Times New Roman"/>
                <w:color w:val="000000"/>
              </w:rPr>
            </w:pPr>
            <w:r w:rsidRPr="00765B56">
              <w:rPr>
                <w:rFonts w:ascii="Cambria" w:eastAsia="Times New Roman" w:hAnsi="Cambria" w:cs="Times New Roman"/>
                <w:color w:val="000000"/>
              </w:rPr>
              <w:t>CPMK 4, CPMK 5, CPMK 6, CPMK 7, CPMK 8,</w:t>
            </w:r>
          </w:p>
          <w:p w14:paraId="329B7BBD" w14:textId="77777777" w:rsidR="00E632A4" w:rsidRPr="00765B56" w:rsidRDefault="00E632A4">
            <w:pPr>
              <w:rPr>
                <w:rFonts w:ascii="Cambria" w:eastAsia="Times New Roman" w:hAnsi="Cambria" w:cs="Times New Roman"/>
              </w:rPr>
            </w:pPr>
          </w:p>
        </w:tc>
        <w:tc>
          <w:tcPr>
            <w:tcW w:w="3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6E04C" w14:textId="77777777" w:rsidR="00E632A4" w:rsidRPr="00765B56" w:rsidRDefault="001512D4">
            <w:pPr>
              <w:numPr>
                <w:ilvl w:val="0"/>
                <w:numId w:val="4"/>
              </w:numPr>
              <w:rPr>
                <w:rFonts w:ascii="Cambria" w:eastAsia="Times New Roman" w:hAnsi="Cambria" w:cs="Times New Roman"/>
                <w:color w:val="000000"/>
              </w:rPr>
            </w:pPr>
            <w:r w:rsidRPr="00765B56">
              <w:rPr>
                <w:rFonts w:ascii="Cambria" w:eastAsia="Times New Roman" w:hAnsi="Cambria" w:cs="Times New Roman"/>
                <w:color w:val="000000"/>
              </w:rPr>
              <w:t>Penugasan </w:t>
            </w:r>
          </w:p>
          <w:p w14:paraId="613786E5" w14:textId="77777777" w:rsidR="00E632A4" w:rsidRPr="00765B56" w:rsidRDefault="001512D4">
            <w:pPr>
              <w:numPr>
                <w:ilvl w:val="0"/>
                <w:numId w:val="4"/>
              </w:numPr>
              <w:rPr>
                <w:rFonts w:ascii="Cambria" w:eastAsia="Times New Roman" w:hAnsi="Cambria" w:cs="Times New Roman"/>
                <w:color w:val="000000"/>
              </w:rPr>
            </w:pPr>
            <w:r w:rsidRPr="00765B56">
              <w:rPr>
                <w:rFonts w:ascii="Cambria" w:eastAsia="Times New Roman" w:hAnsi="Cambria" w:cs="Times New Roman"/>
                <w:color w:val="000000"/>
              </w:rPr>
              <w:t>Ujian Akhir Semester</w:t>
            </w:r>
          </w:p>
        </w:tc>
        <w:tc>
          <w:tcPr>
            <w:tcW w:w="18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EDD61" w14:textId="77777777" w:rsidR="00E632A4" w:rsidRPr="00765B56" w:rsidRDefault="001512D4">
            <w:pPr>
              <w:rPr>
                <w:rFonts w:ascii="Cambria" w:eastAsia="Times New Roman" w:hAnsi="Cambria" w:cs="Times New Roman"/>
              </w:rPr>
            </w:pPr>
            <w:r w:rsidRPr="00765B56">
              <w:rPr>
                <w:rFonts w:ascii="Cambria" w:eastAsia="Times New Roman" w:hAnsi="Cambria" w:cs="Times New Roman"/>
                <w:color w:val="000000"/>
              </w:rPr>
              <w:t>Projek</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F9214"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color w:val="000000"/>
              </w:rPr>
              <w:t>25%</w:t>
            </w:r>
          </w:p>
          <w:p w14:paraId="7853D9CF"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color w:val="000000"/>
              </w:rPr>
              <w:t>25%</w:t>
            </w:r>
          </w:p>
          <w:p w14:paraId="43D7E484"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color w:val="000000"/>
              </w:rPr>
              <w:t>30%</w:t>
            </w:r>
          </w:p>
        </w:tc>
      </w:tr>
      <w:tr w:rsidR="00E632A4" w:rsidRPr="00765B56" w14:paraId="44F891C8" w14:textId="77777777" w:rsidTr="00765B56">
        <w:tc>
          <w:tcPr>
            <w:tcW w:w="485" w:type="dxa"/>
            <w:tcBorders>
              <w:top w:val="single" w:sz="4" w:space="0" w:color="000000"/>
              <w:left w:val="single" w:sz="4" w:space="0" w:color="000000"/>
              <w:bottom w:val="single" w:sz="4" w:space="0" w:color="000000"/>
            </w:tcBorders>
            <w:tcMar>
              <w:top w:w="0" w:type="dxa"/>
              <w:left w:w="108" w:type="dxa"/>
              <w:bottom w:w="0" w:type="dxa"/>
              <w:right w:w="108" w:type="dxa"/>
            </w:tcMar>
          </w:tcPr>
          <w:p w14:paraId="138DA9BB" w14:textId="77777777" w:rsidR="00E632A4" w:rsidRPr="00765B56" w:rsidRDefault="00E632A4">
            <w:pPr>
              <w:rPr>
                <w:rFonts w:ascii="Cambria" w:eastAsia="Times New Roman" w:hAnsi="Cambria" w:cs="Times New Roman"/>
              </w:rPr>
            </w:pPr>
          </w:p>
        </w:tc>
        <w:tc>
          <w:tcPr>
            <w:tcW w:w="4654" w:type="dxa"/>
            <w:tcBorders>
              <w:top w:val="single" w:sz="4" w:space="0" w:color="000000"/>
              <w:bottom w:val="single" w:sz="4" w:space="0" w:color="000000"/>
            </w:tcBorders>
            <w:tcMar>
              <w:top w:w="0" w:type="dxa"/>
              <w:left w:w="108" w:type="dxa"/>
              <w:bottom w:w="0" w:type="dxa"/>
              <w:right w:w="108" w:type="dxa"/>
            </w:tcMar>
          </w:tcPr>
          <w:p w14:paraId="3CB516C4" w14:textId="77777777" w:rsidR="00E632A4" w:rsidRPr="00765B56" w:rsidRDefault="00E632A4">
            <w:pPr>
              <w:rPr>
                <w:rFonts w:ascii="Cambria" w:eastAsia="Times New Roman" w:hAnsi="Cambria" w:cs="Times New Roman"/>
              </w:rPr>
            </w:pPr>
          </w:p>
        </w:tc>
        <w:tc>
          <w:tcPr>
            <w:tcW w:w="3125" w:type="dxa"/>
            <w:tcBorders>
              <w:top w:val="single" w:sz="4" w:space="0" w:color="000000"/>
              <w:bottom w:val="single" w:sz="4" w:space="0" w:color="000000"/>
            </w:tcBorders>
            <w:tcMar>
              <w:top w:w="0" w:type="dxa"/>
              <w:left w:w="108" w:type="dxa"/>
              <w:bottom w:w="0" w:type="dxa"/>
              <w:right w:w="108" w:type="dxa"/>
            </w:tcMar>
          </w:tcPr>
          <w:p w14:paraId="0A374103" w14:textId="77777777" w:rsidR="00E632A4" w:rsidRPr="00765B56" w:rsidRDefault="00E632A4">
            <w:pPr>
              <w:rPr>
                <w:rFonts w:ascii="Cambria" w:eastAsia="Times New Roman" w:hAnsi="Cambria" w:cs="Times New Roman"/>
              </w:rPr>
            </w:pPr>
          </w:p>
        </w:tc>
        <w:tc>
          <w:tcPr>
            <w:tcW w:w="1824" w:type="dxa"/>
            <w:tcBorders>
              <w:top w:val="single" w:sz="4" w:space="0" w:color="000000"/>
              <w:bottom w:val="single" w:sz="4" w:space="0" w:color="000000"/>
              <w:right w:val="single" w:sz="4" w:space="0" w:color="000000"/>
            </w:tcBorders>
            <w:tcMar>
              <w:top w:w="0" w:type="dxa"/>
              <w:left w:w="108" w:type="dxa"/>
              <w:bottom w:w="0" w:type="dxa"/>
              <w:right w:w="108" w:type="dxa"/>
            </w:tcMar>
          </w:tcPr>
          <w:p w14:paraId="04C5C179" w14:textId="77777777" w:rsidR="00E632A4" w:rsidRPr="00765B56" w:rsidRDefault="001512D4">
            <w:pPr>
              <w:rPr>
                <w:rFonts w:ascii="Cambria" w:eastAsia="Times New Roman" w:hAnsi="Cambria" w:cs="Times New Roman"/>
              </w:rPr>
            </w:pPr>
            <w:r w:rsidRPr="00765B56">
              <w:rPr>
                <w:rFonts w:ascii="Cambria" w:eastAsia="Times New Roman" w:hAnsi="Cambria" w:cs="Times New Roman"/>
                <w:color w:val="000000"/>
              </w:rPr>
              <w:t>Total</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BE6F8" w14:textId="77777777" w:rsidR="00E632A4" w:rsidRPr="00765B56" w:rsidRDefault="001512D4">
            <w:pPr>
              <w:jc w:val="center"/>
              <w:rPr>
                <w:rFonts w:ascii="Cambria" w:eastAsia="Times New Roman" w:hAnsi="Cambria" w:cs="Times New Roman"/>
              </w:rPr>
            </w:pPr>
            <w:r w:rsidRPr="00765B56">
              <w:rPr>
                <w:rFonts w:ascii="Cambria" w:eastAsia="Times New Roman" w:hAnsi="Cambria" w:cs="Times New Roman"/>
                <w:color w:val="000000"/>
              </w:rPr>
              <w:t>100%</w:t>
            </w:r>
          </w:p>
        </w:tc>
      </w:tr>
    </w:tbl>
    <w:p w14:paraId="0EFD8FC2" w14:textId="77777777" w:rsidR="00E632A4" w:rsidRDefault="00E632A4">
      <w:pPr>
        <w:tabs>
          <w:tab w:val="left" w:pos="2835"/>
        </w:tabs>
        <w:spacing w:line="240" w:lineRule="auto"/>
        <w:jc w:val="both"/>
        <w:rPr>
          <w:rFonts w:ascii="Times New Roman" w:eastAsia="Times New Roman" w:hAnsi="Times New Roman" w:cs="Times New Roman"/>
          <w:sz w:val="24"/>
          <w:szCs w:val="24"/>
        </w:rPr>
      </w:pPr>
    </w:p>
    <w:p w14:paraId="3080C0BF" w14:textId="77777777" w:rsidR="00E632A4" w:rsidRDefault="00E632A4">
      <w:pPr>
        <w:tabs>
          <w:tab w:val="left" w:pos="2835"/>
        </w:tabs>
        <w:spacing w:line="240" w:lineRule="auto"/>
        <w:jc w:val="both"/>
        <w:rPr>
          <w:rFonts w:ascii="Times New Roman" w:eastAsia="Times New Roman" w:hAnsi="Times New Roman" w:cs="Times New Roman"/>
          <w:sz w:val="24"/>
          <w:szCs w:val="24"/>
        </w:rPr>
      </w:pPr>
    </w:p>
    <w:p w14:paraId="566F2CDD" w14:textId="77777777" w:rsidR="00E632A4" w:rsidRPr="00765B56" w:rsidRDefault="001512D4">
      <w:pPr>
        <w:tabs>
          <w:tab w:val="left" w:pos="2835"/>
        </w:tabs>
        <w:spacing w:line="240" w:lineRule="auto"/>
        <w:jc w:val="both"/>
        <w:rPr>
          <w:rFonts w:ascii="Cambria" w:eastAsia="Times New Roman" w:hAnsi="Cambria" w:cs="Times New Roman"/>
          <w:b/>
          <w:sz w:val="24"/>
          <w:szCs w:val="24"/>
        </w:rPr>
      </w:pPr>
      <w:r w:rsidRPr="00765B56">
        <w:rPr>
          <w:rFonts w:ascii="Cambria" w:eastAsia="Times New Roman" w:hAnsi="Cambria" w:cs="Times New Roman"/>
          <w:b/>
          <w:sz w:val="24"/>
          <w:szCs w:val="24"/>
        </w:rPr>
        <w:t>Daftar Literatur/Referensi:</w:t>
      </w:r>
    </w:p>
    <w:p w14:paraId="0218ED16" w14:textId="77777777" w:rsidR="00E632A4" w:rsidRPr="00765B56" w:rsidRDefault="00E632A4">
      <w:pPr>
        <w:tabs>
          <w:tab w:val="left" w:pos="2835"/>
        </w:tabs>
        <w:spacing w:line="240" w:lineRule="auto"/>
        <w:jc w:val="both"/>
        <w:rPr>
          <w:rFonts w:ascii="Cambria" w:eastAsia="Times New Roman" w:hAnsi="Cambria" w:cs="Times New Roman"/>
          <w:b/>
          <w:sz w:val="24"/>
          <w:szCs w:val="24"/>
        </w:rPr>
      </w:pPr>
    </w:p>
    <w:p w14:paraId="114C0D75"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(1) Bell, Less and Stevenson, Howard (2006)  Education Policy Process, Themes and Impact. New York, NY: Routledge.</w:t>
      </w:r>
    </w:p>
    <w:p w14:paraId="2DACF848"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(1.1) Anderson, J. E. (2003). Public policymaking: An introduction. Boston: Houghton Mifflin Company, pp. 1 – 34.</w:t>
      </w:r>
    </w:p>
    <w:p w14:paraId="5FBDA42B"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 xml:space="preserve">(1.2) Hallsworth, Michael  and Rutte, Jill  (2011) making policy better Improving Whitehall’s core business. New York, NY: Institute for Government </w:t>
      </w:r>
    </w:p>
    <w:p w14:paraId="094FE070"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 xml:space="preserve">(1.3) Jennifer Browne; Brian Coffey (2018) </w:t>
      </w:r>
      <w:r w:rsidRPr="00765B56">
        <w:rPr>
          <w:rFonts w:ascii="Cambria" w:eastAsia="Times New Roman" w:hAnsi="Cambria" w:cs="Times New Roman"/>
          <w:color w:val="111111"/>
          <w:sz w:val="24"/>
          <w:szCs w:val="24"/>
        </w:rPr>
        <w:t>A guide to policy analysis as a research method.</w:t>
      </w:r>
      <w:r w:rsidRPr="00765B56">
        <w:rPr>
          <w:rFonts w:ascii="Cambria" w:eastAsia="Times New Roman" w:hAnsi="Cambria" w:cs="Times New Roman"/>
          <w:color w:val="000000"/>
          <w:sz w:val="24"/>
          <w:szCs w:val="24"/>
        </w:rPr>
        <w:t xml:space="preserve"> Health Promotion International.</w:t>
      </w:r>
    </w:p>
    <w:p w14:paraId="5861E1DB"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(2) Saunders, Mark, NK (2009) Understanding research philosophy and approaches to theory development. New York, NY: Pearson Education.</w:t>
      </w:r>
    </w:p>
    <w:p w14:paraId="3E227F1A"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(3) Abdulaziz Mohsen Alsufyani (2020) Role of Theory and Research in Policy Development in t</w:t>
      </w:r>
      <w:r w:rsidRPr="00765B56">
        <w:rPr>
          <w:rFonts w:ascii="Cambria" w:eastAsia="Times New Roman" w:hAnsi="Cambria" w:cs="Times New Roman"/>
          <w:sz w:val="24"/>
          <w:szCs w:val="24"/>
        </w:rPr>
        <w:t xml:space="preserve">he </w:t>
      </w:r>
      <w:r w:rsidRPr="00765B56">
        <w:rPr>
          <w:rFonts w:ascii="Cambria" w:eastAsia="Times New Roman" w:hAnsi="Cambria" w:cs="Times New Roman"/>
          <w:color w:val="000000"/>
          <w:sz w:val="24"/>
          <w:szCs w:val="24"/>
        </w:rPr>
        <w:t>Health Care System.  American Journal of Public Health Research, Vol. 8, No. 2, 61-66</w:t>
      </w:r>
    </w:p>
    <w:p w14:paraId="4C72DB8A"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(3.1) Ryan H. Pfleger;  Terri S. Wilson;  Kevin G. Welner (2018) Measuring Opportunity: Redirecting Education Policy through Research University of Colorado Boulder. education policy analysis archives. Volume 26 Number 73 June 18.</w:t>
      </w:r>
    </w:p>
    <w:p w14:paraId="6D5D27D4"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(3.2) William G. Tierney &amp; Randall F. Clemens (2014) Qualitative Research and Public Policy: The Challenges of Relevance and Trustworthiness.  Center for Higher Education Policy Analysis University of Southern California</w:t>
      </w:r>
    </w:p>
    <w:p w14:paraId="29CDE308"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(4) Guorui Fan  &amp; Thomas S. Popkewitz (EdS.) (2020) Handbook of Education Policy Studies School/University, Curriculum, and Assessment, Volume 2. Singapore: Springer Open.</w:t>
      </w:r>
    </w:p>
    <w:p w14:paraId="5A8B7CDA"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(4.1) Veronica Margaret Makwinja (2017, December) Rethinking Education In Botswana: A Need To Overhaul The Botswana Education System. Journal of International Education Research – Volume 13, Number 2: 45-57</w:t>
      </w:r>
    </w:p>
    <w:p w14:paraId="344193F5"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lastRenderedPageBreak/>
        <w:t>(4.2) MICAH ANN WIXOM  (2007, June) Voucher Program s</w:t>
      </w:r>
      <w:r w:rsidRPr="00765B56">
        <w:rPr>
          <w:rFonts w:ascii="Cambria" w:eastAsia="Times New Roman" w:hAnsi="Cambria" w:cs="Times New Roman"/>
          <w:sz w:val="24"/>
          <w:szCs w:val="24"/>
        </w:rPr>
        <w:t>e</w:t>
      </w:r>
      <w:r w:rsidRPr="00765B56">
        <w:rPr>
          <w:rFonts w:ascii="Cambria" w:eastAsia="Times New Roman" w:hAnsi="Cambria" w:cs="Times New Roman"/>
          <w:color w:val="000000"/>
          <w:sz w:val="24"/>
          <w:szCs w:val="24"/>
        </w:rPr>
        <w:t xml:space="preserve">ction Commission of the States. </w:t>
      </w:r>
    </w:p>
    <w:p w14:paraId="52D5F2E6"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(4.3) United Nations (2002, August) Policy Brief: Education during COVID-19 and beyond.</w:t>
      </w:r>
    </w:p>
    <w:p w14:paraId="74D433AC"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(4.4) Ramazan Atasoy &amp; Necati Cemaloglu (2018) Evaluation of Quality Policies on Education in Turkish Education System. Universal Journal of Educational Research 6(7): 1504-1518.</w:t>
      </w:r>
    </w:p>
    <w:p w14:paraId="0BCF50B0"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 xml:space="preserve"> (4.5) Andreas Schleicher  ( 2020) THE IMPACT OF COVID-19 ON EDUCATION INSIGHTS FROM EDUCATION AT A GLANCE 2020. OECD.</w:t>
      </w:r>
    </w:p>
    <w:p w14:paraId="2B572583"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 xml:space="preserve">(4.6) Catherine Needham and Catherine Mangan (2011)  The 21st Century Public Servant. Economic and Social Research Council. University of Birmingham. </w:t>
      </w:r>
    </w:p>
    <w:p w14:paraId="4946E78F"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(4.6) Brian Rowan, Richard Correnti, Robert Miller, and Eric Camburn  (2009, August) School Improvement by Design: Lessons from a Study of Comprehensive School Reform Programs. the Consortium for Policy Research in Education (CPRE).</w:t>
      </w:r>
    </w:p>
    <w:p w14:paraId="402E320A"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(6) Susan Purdon, Carli Lessof, Kandy Woodfield and Caroline Bryson  (2001) research methods for policy evaluation. London, England: National Centre for Social Research</w:t>
      </w:r>
    </w:p>
    <w:p w14:paraId="47428259"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(9.1)Frank Fischer; Gerald J. Miller; Mara S. Sidney (2007) Handbook of public policy analysis. Theory, politics and method. Boca Raton, FL: CRC Press.</w:t>
      </w:r>
    </w:p>
    <w:p w14:paraId="5D8F6C91" w14:textId="77777777" w:rsidR="00E632A4" w:rsidRPr="00765B56" w:rsidRDefault="001512D4">
      <w:pPr>
        <w:numPr>
          <w:ilvl w:val="0"/>
          <w:numId w:val="2"/>
        </w:numPr>
        <w:pBdr>
          <w:top w:val="nil"/>
          <w:left w:val="nil"/>
          <w:bottom w:val="nil"/>
          <w:right w:val="nil"/>
          <w:between w:val="nil"/>
        </w:pBdr>
        <w:spacing w:line="240" w:lineRule="auto"/>
        <w:rPr>
          <w:rFonts w:ascii="Cambria" w:eastAsia="Times New Roman" w:hAnsi="Cambria" w:cs="Times New Roman"/>
          <w:color w:val="000000"/>
          <w:sz w:val="24"/>
          <w:szCs w:val="24"/>
        </w:rPr>
      </w:pPr>
      <w:r w:rsidRPr="00765B56">
        <w:rPr>
          <w:rFonts w:ascii="Cambria" w:eastAsia="Times New Roman" w:hAnsi="Cambria" w:cs="Times New Roman"/>
          <w:color w:val="000000"/>
          <w:sz w:val="24"/>
          <w:szCs w:val="24"/>
        </w:rPr>
        <w:t>(9.2) Karen Mundy, Andy Green, Bob Lingard, and Antoni Verger (Eds.) (2016) The Handbook of Global Education Policy. Malden, MA:  John Wiley &amp; Sons Ltd.</w:t>
      </w:r>
    </w:p>
    <w:p w14:paraId="6244E784" w14:textId="77777777" w:rsidR="00E632A4" w:rsidRPr="00765B56" w:rsidRDefault="001512D4">
      <w:pPr>
        <w:numPr>
          <w:ilvl w:val="0"/>
          <w:numId w:val="2"/>
        </w:numPr>
        <w:spacing w:line="276" w:lineRule="auto"/>
        <w:ind w:right="80"/>
        <w:jc w:val="both"/>
        <w:rPr>
          <w:rFonts w:ascii="Cambria" w:eastAsia="Times New Roman" w:hAnsi="Cambria" w:cs="Times New Roman"/>
          <w:sz w:val="24"/>
          <w:szCs w:val="24"/>
        </w:rPr>
      </w:pPr>
      <w:r w:rsidRPr="00765B56">
        <w:rPr>
          <w:rFonts w:ascii="Cambria" w:eastAsia="Times New Roman" w:hAnsi="Cambria" w:cs="Times New Roman"/>
          <w:sz w:val="24"/>
          <w:szCs w:val="24"/>
        </w:rPr>
        <w:t xml:space="preserve">Keeves, J.P.  &amp; Lakomski, G (Eds.).  (1999).  </w:t>
      </w:r>
      <w:r w:rsidRPr="00765B56">
        <w:rPr>
          <w:rFonts w:ascii="Cambria" w:eastAsia="Times New Roman" w:hAnsi="Cambria" w:cs="Times New Roman"/>
          <w:i/>
          <w:sz w:val="24"/>
          <w:szCs w:val="24"/>
        </w:rPr>
        <w:t>Issues in educational research</w:t>
      </w:r>
      <w:r w:rsidRPr="00765B56">
        <w:rPr>
          <w:rFonts w:ascii="Cambria" w:eastAsia="Times New Roman" w:hAnsi="Cambria" w:cs="Times New Roman"/>
          <w:sz w:val="24"/>
          <w:szCs w:val="24"/>
        </w:rPr>
        <w:t>. Oxford: Pergamon Press.</w:t>
      </w:r>
    </w:p>
    <w:p w14:paraId="0872A1ED" w14:textId="77777777" w:rsidR="00E632A4" w:rsidRPr="00765B56" w:rsidRDefault="001512D4">
      <w:pPr>
        <w:numPr>
          <w:ilvl w:val="0"/>
          <w:numId w:val="2"/>
        </w:numPr>
        <w:spacing w:line="276" w:lineRule="auto"/>
        <w:ind w:right="80"/>
        <w:jc w:val="both"/>
        <w:rPr>
          <w:rFonts w:ascii="Cambria" w:eastAsia="Times New Roman" w:hAnsi="Cambria" w:cs="Times New Roman"/>
          <w:sz w:val="24"/>
          <w:szCs w:val="24"/>
        </w:rPr>
      </w:pPr>
      <w:r w:rsidRPr="00765B56">
        <w:rPr>
          <w:rFonts w:ascii="Cambria" w:eastAsia="Times New Roman" w:hAnsi="Cambria" w:cs="Times New Roman"/>
          <w:sz w:val="24"/>
          <w:szCs w:val="24"/>
        </w:rPr>
        <w:t xml:space="preserve">Richards, R. J., &amp; Daston, L. (2016). </w:t>
      </w:r>
      <w:r w:rsidRPr="00765B56">
        <w:rPr>
          <w:rFonts w:ascii="Cambria" w:eastAsia="Times New Roman" w:hAnsi="Cambria" w:cs="Times New Roman"/>
          <w:i/>
          <w:sz w:val="24"/>
          <w:szCs w:val="24"/>
        </w:rPr>
        <w:t>Kuhn’s structure of scientific revolutions at fifty</w:t>
      </w:r>
      <w:r w:rsidRPr="00765B56">
        <w:rPr>
          <w:rFonts w:ascii="Cambria" w:eastAsia="Times New Roman" w:hAnsi="Cambria" w:cs="Times New Roman"/>
          <w:sz w:val="24"/>
          <w:szCs w:val="24"/>
        </w:rPr>
        <w:t>. Chicago: University of Chicago Press.</w:t>
      </w:r>
    </w:p>
    <w:p w14:paraId="30BAB4F3" w14:textId="77777777" w:rsidR="00E632A4" w:rsidRPr="00765B56" w:rsidRDefault="001512D4">
      <w:pPr>
        <w:numPr>
          <w:ilvl w:val="0"/>
          <w:numId w:val="2"/>
        </w:numPr>
        <w:spacing w:line="276" w:lineRule="auto"/>
        <w:ind w:right="80"/>
        <w:jc w:val="both"/>
        <w:rPr>
          <w:rFonts w:ascii="Cambria" w:eastAsia="Times New Roman" w:hAnsi="Cambria" w:cs="Times New Roman"/>
          <w:sz w:val="24"/>
          <w:szCs w:val="24"/>
        </w:rPr>
      </w:pPr>
      <w:r w:rsidRPr="00765B56">
        <w:rPr>
          <w:rFonts w:ascii="Cambria" w:eastAsia="Times New Roman" w:hAnsi="Cambria" w:cs="Times New Roman"/>
          <w:sz w:val="24"/>
          <w:szCs w:val="24"/>
        </w:rPr>
        <w:t xml:space="preserve">Saunders, M., Lewis, P., &amp; Thornhill, A. (2009). Understanding research philosophies and approaches. </w:t>
      </w:r>
      <w:r w:rsidRPr="00765B56">
        <w:rPr>
          <w:rFonts w:ascii="Cambria" w:eastAsia="Times New Roman" w:hAnsi="Cambria" w:cs="Times New Roman"/>
          <w:i/>
          <w:sz w:val="24"/>
          <w:szCs w:val="24"/>
        </w:rPr>
        <w:t>Research methods for business students</w:t>
      </w:r>
      <w:r w:rsidRPr="00765B56">
        <w:rPr>
          <w:rFonts w:ascii="Cambria" w:eastAsia="Times New Roman" w:hAnsi="Cambria" w:cs="Times New Roman"/>
          <w:sz w:val="24"/>
          <w:szCs w:val="24"/>
        </w:rPr>
        <w:t xml:space="preserve">, </w:t>
      </w:r>
      <w:r w:rsidRPr="00765B56">
        <w:rPr>
          <w:rFonts w:ascii="Cambria" w:eastAsia="Times New Roman" w:hAnsi="Cambria" w:cs="Times New Roman"/>
          <w:i/>
          <w:sz w:val="24"/>
          <w:szCs w:val="24"/>
        </w:rPr>
        <w:t>4</w:t>
      </w:r>
      <w:r w:rsidRPr="00765B56">
        <w:rPr>
          <w:rFonts w:ascii="Cambria" w:eastAsia="Times New Roman" w:hAnsi="Cambria" w:cs="Times New Roman"/>
          <w:sz w:val="24"/>
          <w:szCs w:val="24"/>
        </w:rPr>
        <w:t>(1), 106-135.</w:t>
      </w:r>
    </w:p>
    <w:p w14:paraId="05BC9C6E" w14:textId="77777777" w:rsidR="00E632A4" w:rsidRPr="00765B56" w:rsidRDefault="00E632A4">
      <w:pPr>
        <w:pBdr>
          <w:top w:val="nil"/>
          <w:left w:val="nil"/>
          <w:bottom w:val="nil"/>
          <w:right w:val="nil"/>
          <w:between w:val="nil"/>
        </w:pBdr>
        <w:spacing w:line="240" w:lineRule="auto"/>
        <w:ind w:left="720"/>
        <w:rPr>
          <w:rFonts w:ascii="Cambria" w:eastAsia="Times New Roman" w:hAnsi="Cambria" w:cs="Times New Roman"/>
          <w:sz w:val="24"/>
          <w:szCs w:val="24"/>
        </w:rPr>
      </w:pPr>
    </w:p>
    <w:p w14:paraId="2FC9ECBF" w14:textId="77777777" w:rsidR="00E632A4" w:rsidRPr="00765B56" w:rsidRDefault="00E632A4">
      <w:pPr>
        <w:spacing w:line="240" w:lineRule="auto"/>
        <w:jc w:val="both"/>
        <w:rPr>
          <w:rFonts w:ascii="Cambria" w:eastAsia="Times New Roman" w:hAnsi="Cambria" w:cs="Times New Roman"/>
          <w:b/>
          <w:sz w:val="24"/>
          <w:szCs w:val="24"/>
        </w:rPr>
      </w:pPr>
    </w:p>
    <w:p w14:paraId="708C2B7C" w14:textId="77777777" w:rsidR="00E632A4" w:rsidRDefault="00E632A4">
      <w:pPr>
        <w:spacing w:line="240" w:lineRule="auto"/>
        <w:jc w:val="both"/>
        <w:rPr>
          <w:rFonts w:ascii="Times New Roman" w:eastAsia="Times New Roman" w:hAnsi="Times New Roman" w:cs="Times New Roman"/>
          <w:b/>
          <w:sz w:val="24"/>
          <w:szCs w:val="24"/>
        </w:rPr>
      </w:pPr>
    </w:p>
    <w:p w14:paraId="4C6D148E" w14:textId="77777777" w:rsidR="00E632A4" w:rsidRDefault="00E632A4">
      <w:pPr>
        <w:spacing w:line="240" w:lineRule="auto"/>
        <w:jc w:val="both"/>
        <w:rPr>
          <w:rFonts w:ascii="Times New Roman" w:eastAsia="Times New Roman" w:hAnsi="Times New Roman" w:cs="Times New Roman"/>
          <w:b/>
          <w:sz w:val="24"/>
          <w:szCs w:val="24"/>
        </w:rPr>
      </w:pPr>
    </w:p>
    <w:p w14:paraId="0FBA63A1" w14:textId="77777777" w:rsidR="00E632A4" w:rsidRDefault="001512D4">
      <w:pPr>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Yogyakarta, 28 Januari 2021</w:t>
      </w:r>
    </w:p>
    <w:p w14:paraId="7C8CDB5F" w14:textId="77777777" w:rsidR="00E632A4" w:rsidRDefault="00AE6560">
      <w:pPr>
        <w:spacing w:line="240" w:lineRule="auto"/>
        <w:ind w:left="42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Koordinator</w:t>
      </w:r>
      <w:proofErr w:type="spellEnd"/>
      <w:r w:rsidR="001512D4">
        <w:rPr>
          <w:rFonts w:ascii="Times New Roman" w:eastAsia="Times New Roman" w:hAnsi="Times New Roman" w:cs="Times New Roman"/>
          <w:sz w:val="24"/>
          <w:szCs w:val="24"/>
        </w:rPr>
        <w:t xml:space="preserve"> </w:t>
      </w:r>
      <w:r w:rsidR="00765B56">
        <w:rPr>
          <w:rFonts w:ascii="Times New Roman" w:eastAsia="Times New Roman" w:hAnsi="Times New Roman" w:cs="Times New Roman"/>
          <w:sz w:val="24"/>
          <w:szCs w:val="24"/>
          <w:lang w:val="en-US"/>
        </w:rPr>
        <w:t xml:space="preserve">Program </w:t>
      </w:r>
      <w:proofErr w:type="spellStart"/>
      <w:r w:rsidR="00765B56">
        <w:rPr>
          <w:rFonts w:ascii="Times New Roman" w:eastAsia="Times New Roman" w:hAnsi="Times New Roman" w:cs="Times New Roman"/>
          <w:sz w:val="24"/>
          <w:szCs w:val="24"/>
          <w:lang w:val="en-US"/>
        </w:rPr>
        <w:t>Doktor</w:t>
      </w:r>
      <w:proofErr w:type="spellEnd"/>
      <w:r w:rsidR="00765B56">
        <w:rPr>
          <w:rFonts w:ascii="Times New Roman" w:eastAsia="Times New Roman" w:hAnsi="Times New Roman" w:cs="Times New Roman"/>
          <w:sz w:val="24"/>
          <w:szCs w:val="24"/>
          <w:lang w:val="en-US"/>
        </w:rPr>
        <w:t xml:space="preserve"> PEP</w:t>
      </w:r>
      <w:r w:rsidR="00765B56">
        <w:rPr>
          <w:rFonts w:ascii="Times New Roman" w:eastAsia="Times New Roman" w:hAnsi="Times New Roman" w:cs="Times New Roman"/>
          <w:sz w:val="24"/>
          <w:szCs w:val="24"/>
          <w:lang w:val="en-US"/>
        </w:rPr>
        <w:tab/>
      </w:r>
      <w:r w:rsidR="00765B56">
        <w:rPr>
          <w:rFonts w:ascii="Times New Roman" w:eastAsia="Times New Roman" w:hAnsi="Times New Roman" w:cs="Times New Roman"/>
          <w:sz w:val="24"/>
          <w:szCs w:val="24"/>
          <w:lang w:val="en-US"/>
        </w:rPr>
        <w:tab/>
      </w:r>
      <w:r w:rsidR="00765B56">
        <w:rPr>
          <w:rFonts w:ascii="Times New Roman" w:eastAsia="Times New Roman" w:hAnsi="Times New Roman" w:cs="Times New Roman"/>
          <w:sz w:val="24"/>
          <w:szCs w:val="24"/>
          <w:lang w:val="en-US"/>
        </w:rPr>
        <w:tab/>
      </w:r>
      <w:r w:rsidR="00087E29">
        <w:rPr>
          <w:rFonts w:ascii="Times New Roman" w:eastAsia="Times New Roman" w:hAnsi="Times New Roman" w:cs="Times New Roman"/>
          <w:sz w:val="24"/>
          <w:szCs w:val="24"/>
        </w:rPr>
        <w:tab/>
      </w:r>
      <w:r w:rsidR="00087E29">
        <w:rPr>
          <w:rFonts w:ascii="Times New Roman" w:eastAsia="Times New Roman" w:hAnsi="Times New Roman" w:cs="Times New Roman"/>
          <w:sz w:val="24"/>
          <w:szCs w:val="24"/>
        </w:rPr>
        <w:tab/>
      </w:r>
      <w:r w:rsidR="001512D4">
        <w:rPr>
          <w:rFonts w:ascii="Times New Roman" w:eastAsia="Times New Roman" w:hAnsi="Times New Roman" w:cs="Times New Roman"/>
          <w:sz w:val="24"/>
          <w:szCs w:val="24"/>
        </w:rPr>
        <w:t>Dosen</w:t>
      </w:r>
    </w:p>
    <w:p w14:paraId="42C8BB15" w14:textId="77777777" w:rsidR="00E632A4" w:rsidRDefault="00E632A4">
      <w:pPr>
        <w:tabs>
          <w:tab w:val="left" w:pos="2835"/>
        </w:tabs>
        <w:spacing w:line="240" w:lineRule="auto"/>
        <w:jc w:val="both"/>
        <w:rPr>
          <w:rFonts w:ascii="Times New Roman" w:eastAsia="Times New Roman" w:hAnsi="Times New Roman" w:cs="Times New Roman"/>
          <w:sz w:val="24"/>
          <w:szCs w:val="24"/>
        </w:rPr>
      </w:pPr>
    </w:p>
    <w:p w14:paraId="29BDD9F0" w14:textId="3B883393" w:rsidR="00E632A4" w:rsidRDefault="00AF226B">
      <w:pPr>
        <w:tabs>
          <w:tab w:val="left" w:pos="2835"/>
        </w:tabs>
        <w:spacing w:line="240" w:lineRule="auto"/>
        <w:jc w:val="both"/>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14:anchorId="0DB3AAC1" wp14:editId="319B523E">
            <wp:simplePos x="0" y="0"/>
            <wp:positionH relativeFrom="column">
              <wp:posOffset>4585970</wp:posOffset>
            </wp:positionH>
            <wp:positionV relativeFrom="paragraph">
              <wp:posOffset>74930</wp:posOffset>
            </wp:positionV>
            <wp:extent cx="1645792" cy="447040"/>
            <wp:effectExtent l="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2564" t="73421" r="13141" b="21096"/>
                    <a:stretch>
                      <a:fillRect/>
                    </a:stretch>
                  </pic:blipFill>
                  <pic:spPr bwMode="auto">
                    <a:xfrm>
                      <a:off x="0" y="0"/>
                      <a:ext cx="1648869" cy="4478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5EA6B3" w14:textId="7696FCBC" w:rsidR="00765B56" w:rsidRDefault="009A4843">
      <w:pPr>
        <w:tabs>
          <w:tab w:val="left" w:pos="2835"/>
        </w:tabs>
        <w:spacing w:line="240" w:lineRule="auto"/>
        <w:jc w:val="both"/>
        <w:rPr>
          <w:rFonts w:ascii="Times New Roman" w:eastAsia="Times New Roman" w:hAnsi="Times New Roman" w:cs="Times New Roman"/>
          <w:sz w:val="24"/>
          <w:szCs w:val="24"/>
        </w:rPr>
      </w:pPr>
      <w:r>
        <w:rPr>
          <w:noProof/>
        </w:rPr>
        <w:drawing>
          <wp:inline distT="0" distB="0" distL="0" distR="0" wp14:anchorId="196AB5CE" wp14:editId="2DCD5CE7">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112E0B0E" w14:textId="77777777" w:rsidR="00765B56" w:rsidRDefault="00765B56">
      <w:pPr>
        <w:tabs>
          <w:tab w:val="left" w:pos="2835"/>
        </w:tabs>
        <w:spacing w:line="240" w:lineRule="auto"/>
        <w:jc w:val="both"/>
        <w:rPr>
          <w:rFonts w:ascii="Times New Roman" w:eastAsia="Times New Roman" w:hAnsi="Times New Roman" w:cs="Times New Roman"/>
          <w:sz w:val="24"/>
          <w:szCs w:val="24"/>
        </w:rPr>
      </w:pPr>
    </w:p>
    <w:p w14:paraId="2E6ACC76" w14:textId="77777777" w:rsidR="00E632A4" w:rsidRDefault="00E632A4">
      <w:pPr>
        <w:tabs>
          <w:tab w:val="left" w:pos="2835"/>
        </w:tabs>
        <w:spacing w:line="240" w:lineRule="auto"/>
        <w:jc w:val="both"/>
        <w:rPr>
          <w:rFonts w:ascii="Times New Roman" w:eastAsia="Times New Roman" w:hAnsi="Times New Roman" w:cs="Times New Roman"/>
          <w:sz w:val="24"/>
          <w:szCs w:val="24"/>
        </w:rPr>
      </w:pPr>
      <w:bookmarkStart w:id="0" w:name="_heading=h.gjdgxs" w:colFirst="0" w:colLast="0"/>
      <w:bookmarkEnd w:id="0"/>
    </w:p>
    <w:p w14:paraId="5232A36F" w14:textId="77777777" w:rsidR="00E632A4" w:rsidRDefault="001512D4" w:rsidP="00765B56">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 Dr. Badrun Kartowagiran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 Zamroni, Ph.D.</w:t>
      </w:r>
    </w:p>
    <w:p w14:paraId="7BB4A79F" w14:textId="77777777" w:rsidR="00E632A4" w:rsidRDefault="001512D4" w:rsidP="00765B56">
      <w:pPr>
        <w:spacing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w:t>
      </w:r>
      <w:r w:rsidR="00765B56">
        <w:rPr>
          <w:rFonts w:ascii="Times New Roman" w:eastAsia="Times New Roman" w:hAnsi="Times New Roman" w:cs="Times New Roman"/>
          <w:sz w:val="24"/>
          <w:szCs w:val="24"/>
        </w:rPr>
        <w:t xml:space="preserve">P. 19530725 197811 1 001 </w:t>
      </w:r>
      <w:r w:rsidR="00765B56">
        <w:rPr>
          <w:rFonts w:ascii="Times New Roman" w:eastAsia="Times New Roman" w:hAnsi="Times New Roman" w:cs="Times New Roman"/>
          <w:sz w:val="24"/>
          <w:szCs w:val="24"/>
        </w:rPr>
        <w:tab/>
      </w:r>
      <w:r w:rsidR="00765B56">
        <w:rPr>
          <w:rFonts w:ascii="Times New Roman" w:eastAsia="Times New Roman" w:hAnsi="Times New Roman" w:cs="Times New Roman"/>
          <w:sz w:val="24"/>
          <w:szCs w:val="24"/>
        </w:rPr>
        <w:tab/>
      </w:r>
      <w:r w:rsidR="00765B56">
        <w:rPr>
          <w:rFonts w:ascii="Times New Roman" w:eastAsia="Times New Roman" w:hAnsi="Times New Roman" w:cs="Times New Roman"/>
          <w:sz w:val="24"/>
          <w:szCs w:val="24"/>
        </w:rPr>
        <w:tab/>
      </w:r>
      <w:r w:rsidR="00765B56">
        <w:rPr>
          <w:rFonts w:ascii="Times New Roman" w:eastAsia="Times New Roman" w:hAnsi="Times New Roman" w:cs="Times New Roman"/>
          <w:sz w:val="24"/>
          <w:szCs w:val="24"/>
        </w:rPr>
        <w:tab/>
      </w:r>
      <w:r w:rsidR="00765B56">
        <w:rPr>
          <w:rFonts w:ascii="Times New Roman" w:eastAsia="Times New Roman" w:hAnsi="Times New Roman" w:cs="Times New Roman"/>
          <w:sz w:val="24"/>
          <w:szCs w:val="24"/>
        </w:rPr>
        <w:tab/>
      </w:r>
      <w:r w:rsidR="00765B56">
        <w:rPr>
          <w:rFonts w:ascii="Times New Roman" w:eastAsia="Times New Roman" w:hAnsi="Times New Roman" w:cs="Times New Roman"/>
          <w:sz w:val="24"/>
          <w:szCs w:val="24"/>
        </w:rPr>
        <w:tab/>
      </w:r>
      <w:r>
        <w:rPr>
          <w:rFonts w:ascii="Times New Roman" w:eastAsia="Times New Roman" w:hAnsi="Times New Roman" w:cs="Times New Roman"/>
          <w:sz w:val="24"/>
          <w:szCs w:val="24"/>
        </w:rPr>
        <w:t>NIP. 19471010 197503 1 001</w:t>
      </w:r>
    </w:p>
    <w:sectPr w:rsidR="00E632A4">
      <w:headerReference w:type="default" r:id="rId11"/>
      <w:pgSz w:w="16840" w:h="11907" w:orient="landscape"/>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7367" w14:textId="77777777" w:rsidR="00022F9A" w:rsidRDefault="00022F9A">
      <w:pPr>
        <w:spacing w:line="240" w:lineRule="auto"/>
      </w:pPr>
      <w:r>
        <w:separator/>
      </w:r>
    </w:p>
  </w:endnote>
  <w:endnote w:type="continuationSeparator" w:id="0">
    <w:p w14:paraId="52729837" w14:textId="77777777" w:rsidR="00022F9A" w:rsidRDefault="00022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A4C9" w14:textId="77777777" w:rsidR="00022F9A" w:rsidRDefault="00022F9A">
      <w:pPr>
        <w:spacing w:line="240" w:lineRule="auto"/>
      </w:pPr>
      <w:r>
        <w:separator/>
      </w:r>
    </w:p>
  </w:footnote>
  <w:footnote w:type="continuationSeparator" w:id="0">
    <w:p w14:paraId="57F600CF" w14:textId="77777777" w:rsidR="00022F9A" w:rsidRDefault="00022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712B" w14:textId="77777777" w:rsidR="00E632A4" w:rsidRDefault="00E632A4">
    <w:pPr>
      <w:pBdr>
        <w:top w:val="nil"/>
        <w:left w:val="nil"/>
        <w:bottom w:val="nil"/>
        <w:right w:val="nil"/>
        <w:between w:val="nil"/>
      </w:pBdr>
      <w:tabs>
        <w:tab w:val="center" w:pos="4680"/>
        <w:tab w:val="right" w:pos="9360"/>
      </w:tabs>
      <w:spacing w:line="240" w:lineRule="auto"/>
      <w:rPr>
        <w:color w:val="000000"/>
      </w:rPr>
    </w:pPr>
  </w:p>
  <w:p w14:paraId="5B084235" w14:textId="77777777" w:rsidR="00E632A4" w:rsidRDefault="00E632A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80C"/>
    <w:multiLevelType w:val="multilevel"/>
    <w:tmpl w:val="E806D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075032"/>
    <w:multiLevelType w:val="multilevel"/>
    <w:tmpl w:val="A81A9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066C4E"/>
    <w:multiLevelType w:val="multilevel"/>
    <w:tmpl w:val="880E1B6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E77689B"/>
    <w:multiLevelType w:val="multilevel"/>
    <w:tmpl w:val="C17C31AE"/>
    <w:lvl w:ilvl="0">
      <w:start w:val="1"/>
      <w:numFmt w:val="decimal"/>
      <w:lvlText w:val="%1."/>
      <w:lvlJc w:val="left"/>
      <w:pPr>
        <w:ind w:left="720" w:hanging="360"/>
      </w:pPr>
      <w:rPr>
        <w:rFonts w:ascii="Calibri" w:eastAsia="Calibri" w:hAnsi="Calibri"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637487005">
    <w:abstractNumId w:val="0"/>
  </w:num>
  <w:num w:numId="2" w16cid:durableId="1539203374">
    <w:abstractNumId w:val="3"/>
  </w:num>
  <w:num w:numId="3" w16cid:durableId="376977431">
    <w:abstractNumId w:val="1"/>
  </w:num>
  <w:num w:numId="4" w16cid:durableId="1364480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A4"/>
    <w:rsid w:val="00022F9A"/>
    <w:rsid w:val="00087E29"/>
    <w:rsid w:val="001512D4"/>
    <w:rsid w:val="00765B56"/>
    <w:rsid w:val="009A4843"/>
    <w:rsid w:val="00AC5171"/>
    <w:rsid w:val="00AE6560"/>
    <w:rsid w:val="00AF226B"/>
    <w:rsid w:val="00E632A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AD5F"/>
  <w15:docId w15:val="{5F1516F6-E71F-41F4-A647-F5B690FC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0F9"/>
    <w:pPr>
      <w:ind w:left="720"/>
      <w:contextualSpacing/>
    </w:pPr>
  </w:style>
  <w:style w:type="table" w:styleId="TableGrid">
    <w:name w:val="Table Grid"/>
    <w:basedOn w:val="TableNormal"/>
    <w:uiPriority w:val="59"/>
    <w:rsid w:val="00AE50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596"/>
    <w:pPr>
      <w:tabs>
        <w:tab w:val="center" w:pos="4680"/>
        <w:tab w:val="right" w:pos="9360"/>
      </w:tabs>
      <w:spacing w:line="240" w:lineRule="auto"/>
    </w:pPr>
  </w:style>
  <w:style w:type="character" w:customStyle="1" w:styleId="HeaderChar">
    <w:name w:val="Header Char"/>
    <w:basedOn w:val="DefaultParagraphFont"/>
    <w:link w:val="Header"/>
    <w:uiPriority w:val="99"/>
    <w:rsid w:val="00557596"/>
    <w:rPr>
      <w:lang w:val="id-ID"/>
    </w:rPr>
  </w:style>
  <w:style w:type="paragraph" w:styleId="Footer">
    <w:name w:val="footer"/>
    <w:basedOn w:val="Normal"/>
    <w:link w:val="FooterChar"/>
    <w:uiPriority w:val="99"/>
    <w:unhideWhenUsed/>
    <w:rsid w:val="00557596"/>
    <w:pPr>
      <w:tabs>
        <w:tab w:val="center" w:pos="4680"/>
        <w:tab w:val="right" w:pos="9360"/>
      </w:tabs>
      <w:spacing w:line="240" w:lineRule="auto"/>
    </w:pPr>
  </w:style>
  <w:style w:type="character" w:customStyle="1" w:styleId="FooterChar">
    <w:name w:val="Footer Char"/>
    <w:basedOn w:val="DefaultParagraphFont"/>
    <w:link w:val="Footer"/>
    <w:uiPriority w:val="99"/>
    <w:rsid w:val="00557596"/>
    <w:rPr>
      <w:lang w:val="id-ID"/>
    </w:rPr>
  </w:style>
  <w:style w:type="paragraph" w:styleId="BalloonText">
    <w:name w:val="Balloon Text"/>
    <w:basedOn w:val="Normal"/>
    <w:link w:val="BalloonTextChar"/>
    <w:uiPriority w:val="99"/>
    <w:semiHidden/>
    <w:unhideWhenUsed/>
    <w:rsid w:val="00B402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213"/>
    <w:rPr>
      <w:rFonts w:ascii="Tahoma" w:hAnsi="Tahoma" w:cs="Tahoma"/>
      <w:sz w:val="16"/>
      <w:szCs w:val="16"/>
      <w:lang w:val="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paragraph" w:styleId="BodyText">
    <w:name w:val="Body Text"/>
    <w:basedOn w:val="Normal"/>
    <w:link w:val="BodyTextChar"/>
    <w:uiPriority w:val="1"/>
    <w:qFormat/>
    <w:rsid w:val="00C736F2"/>
    <w:pPr>
      <w:widowControl w:val="0"/>
      <w:autoSpaceDE w:val="0"/>
      <w:autoSpaceDN w:val="0"/>
      <w:spacing w:line="240" w:lineRule="auto"/>
      <w:ind w:left="1092"/>
    </w:pPr>
    <w:rPr>
      <w:rFonts w:ascii="Times New Roman" w:eastAsia="Times New Roman" w:hAnsi="Times New Roman" w:cs="Times New Roman"/>
      <w:sz w:val="24"/>
      <w:szCs w:val="24"/>
      <w:lang w:val="id" w:eastAsia="en-US"/>
    </w:rPr>
  </w:style>
  <w:style w:type="character" w:customStyle="1" w:styleId="BodyTextChar">
    <w:name w:val="Body Text Char"/>
    <w:basedOn w:val="DefaultParagraphFont"/>
    <w:link w:val="BodyText"/>
    <w:uiPriority w:val="1"/>
    <w:rsid w:val="00C736F2"/>
    <w:rPr>
      <w:rFonts w:ascii="Times New Roman" w:eastAsia="Times New Roman" w:hAnsi="Times New Roman" w:cs="Times New Roman"/>
      <w:sz w:val="24"/>
      <w:szCs w:val="24"/>
      <w:lang w:val="id" w:eastAsia="en-US"/>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eULOY6ICel326gY0Dvy1LNYLkw==">AMUW2mXJiYZqS3DRszKix+FkiSOVLULRZ6s6s2cTAsaMkWmXdtuKsGWQyOoS5lxQEiWs5n6ZYECXE3eQOsVFnd3AbX/3uDp0Z/jM0qB7oIgH8ZCsoGGpn5umbnJHcUCNODATg2ZXCO0j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Melly Elvira</dc:creator>
  <cp:lastModifiedBy>Jumilan Jumilan</cp:lastModifiedBy>
  <cp:revision>6</cp:revision>
  <dcterms:created xsi:type="dcterms:W3CDTF">2018-09-05T08:24:00Z</dcterms:created>
  <dcterms:modified xsi:type="dcterms:W3CDTF">2022-06-27T07:26:00Z</dcterms:modified>
</cp:coreProperties>
</file>