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C55E" w14:textId="77777777" w:rsidR="00875673" w:rsidRPr="000C02B4" w:rsidRDefault="00CD134A">
      <w:pPr>
        <w:tabs>
          <w:tab w:val="left" w:pos="2410"/>
        </w:tabs>
        <w:spacing w:after="0"/>
        <w:ind w:left="1" w:hanging="3"/>
        <w:jc w:val="center"/>
        <w:rPr>
          <w:rFonts w:ascii="Cambria" w:eastAsia="Cambria" w:hAnsi="Cambria" w:cs="Cambria"/>
          <w:sz w:val="28"/>
          <w:szCs w:val="28"/>
        </w:rPr>
      </w:pPr>
      <w:r w:rsidRPr="000C02B4">
        <w:rPr>
          <w:rFonts w:ascii="Cambria" w:eastAsia="Cambria" w:hAnsi="Cambria" w:cs="Cambria"/>
          <w:b/>
          <w:sz w:val="28"/>
          <w:szCs w:val="28"/>
        </w:rPr>
        <w:t>RENCANA PEMBELAJARAN SEMESTER</w:t>
      </w:r>
    </w:p>
    <w:p w14:paraId="281F9538" w14:textId="77777777" w:rsidR="00875673" w:rsidRDefault="00875673">
      <w:pPr>
        <w:tabs>
          <w:tab w:val="left" w:pos="2410"/>
        </w:tabs>
        <w:spacing w:after="0"/>
        <w:ind w:left="0" w:hanging="2"/>
        <w:jc w:val="both"/>
        <w:rPr>
          <w:rFonts w:ascii="Cambria" w:eastAsia="Cambria" w:hAnsi="Cambria" w:cs="Cambria"/>
        </w:rPr>
      </w:pPr>
    </w:p>
    <w:p w14:paraId="5EAC58AA"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Program Studi</w:t>
      </w:r>
      <w:r w:rsidRPr="000C02B4">
        <w:rPr>
          <w:rFonts w:ascii="Cambria" w:eastAsia="Times New Roman" w:hAnsi="Cambria" w:cs="Times New Roman"/>
          <w:sz w:val="24"/>
          <w:szCs w:val="24"/>
        </w:rPr>
        <w:tab/>
        <w:t>: Penelitian dan Evaluasi Pendidikan (S3)</w:t>
      </w:r>
    </w:p>
    <w:p w14:paraId="14D24B00"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Nama Mata Kuliah</w:t>
      </w:r>
      <w:r w:rsidRPr="000C02B4">
        <w:rPr>
          <w:rFonts w:ascii="Cambria" w:eastAsia="Times New Roman" w:hAnsi="Cambria" w:cs="Times New Roman"/>
          <w:sz w:val="24"/>
          <w:szCs w:val="24"/>
        </w:rPr>
        <w:tab/>
        <w:t>: Statistika Non Parametrik                                 Kode :   PEP8208                                   Jumlah SKS :  2  Sks</w:t>
      </w:r>
    </w:p>
    <w:p w14:paraId="6293FF49"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Semester</w:t>
      </w:r>
      <w:r w:rsidRPr="000C02B4">
        <w:rPr>
          <w:rFonts w:ascii="Cambria" w:eastAsia="Times New Roman" w:hAnsi="Cambria" w:cs="Times New Roman"/>
          <w:sz w:val="24"/>
          <w:szCs w:val="24"/>
        </w:rPr>
        <w:tab/>
        <w:t>: II/Genap</w:t>
      </w:r>
    </w:p>
    <w:p w14:paraId="62B58DE0"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Mata Kuliah Prasyarat</w:t>
      </w:r>
      <w:r w:rsidRPr="000C02B4">
        <w:rPr>
          <w:rFonts w:ascii="Cambria" w:eastAsia="Times New Roman" w:hAnsi="Cambria" w:cs="Times New Roman"/>
          <w:sz w:val="24"/>
          <w:szCs w:val="24"/>
        </w:rPr>
        <w:tab/>
        <w:t>: -</w:t>
      </w:r>
    </w:p>
    <w:p w14:paraId="6A10BBF7"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 xml:space="preserve">Sifat Mata Kuliah </w:t>
      </w:r>
      <w:r w:rsidRPr="000C02B4">
        <w:rPr>
          <w:rFonts w:ascii="Cambria" w:eastAsia="Times New Roman" w:hAnsi="Cambria" w:cs="Times New Roman"/>
          <w:sz w:val="24"/>
          <w:szCs w:val="24"/>
        </w:rPr>
        <w:tab/>
        <w:t>: Matrikulasi</w:t>
      </w:r>
    </w:p>
    <w:p w14:paraId="1F07DAA9"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Dosen Pengampu</w:t>
      </w:r>
      <w:r w:rsidRPr="000C02B4">
        <w:rPr>
          <w:rFonts w:ascii="Cambria" w:eastAsia="Times New Roman" w:hAnsi="Cambria" w:cs="Times New Roman"/>
          <w:b/>
          <w:sz w:val="24"/>
          <w:szCs w:val="24"/>
        </w:rPr>
        <w:tab/>
      </w:r>
      <w:r w:rsidRPr="000C02B4">
        <w:rPr>
          <w:rFonts w:ascii="Cambria" w:eastAsia="Times New Roman" w:hAnsi="Cambria" w:cs="Times New Roman"/>
          <w:sz w:val="24"/>
          <w:szCs w:val="24"/>
        </w:rPr>
        <w:t xml:space="preserve">: Dr. Amat Jaedun, M.Pd.   </w:t>
      </w:r>
    </w:p>
    <w:p w14:paraId="0B5C3667" w14:textId="77777777" w:rsidR="00875673" w:rsidRPr="000C02B4" w:rsidRDefault="00CD134A">
      <w:pPr>
        <w:tabs>
          <w:tab w:val="left" w:pos="2410"/>
        </w:tabs>
        <w:spacing w:after="0"/>
        <w:ind w:left="0" w:hanging="2"/>
        <w:jc w:val="both"/>
        <w:rPr>
          <w:rFonts w:ascii="Cambria" w:eastAsia="Times New Roman" w:hAnsi="Cambria" w:cs="Times New Roman"/>
          <w:sz w:val="24"/>
          <w:szCs w:val="24"/>
        </w:rPr>
      </w:pPr>
      <w:r w:rsidRPr="000C02B4">
        <w:rPr>
          <w:rFonts w:ascii="Cambria" w:eastAsia="Times New Roman" w:hAnsi="Cambria" w:cs="Times New Roman"/>
          <w:sz w:val="24"/>
          <w:szCs w:val="24"/>
        </w:rPr>
        <w:t>Deskripsi  Mata Kuliah</w:t>
      </w:r>
      <w:r w:rsidRPr="000C02B4">
        <w:rPr>
          <w:rFonts w:ascii="Cambria" w:eastAsia="Times New Roman" w:hAnsi="Cambria" w:cs="Times New Roman"/>
          <w:sz w:val="24"/>
          <w:szCs w:val="24"/>
        </w:rPr>
        <w:tab/>
        <w:t>: Mata kuliah ini membahas tentang: (1) dasar-dasar statistika nonparametrik yang digunakan sebagai pijakan pembahasan lebih lanjut tentang statistika nonparametrik; (2) pengantar (kekuatan dan keterbatasan prosedur nonparametrik); prosedur untuk data dikotomis (estimasi titik, tes, dan interval keyakinan); interval toleransi (3) uji tanda dan uji kecenderungan; (4) tabel kontingensi yang terkait dengan uji chi kuadrat dan uji median; (5) jenis-jenis koefisien kontingensi; (6) regresi nonparametrik, (7) membandingkan dua probabilitas keberhasilan; (8) prosedur nonparametrik untuk life distributions dan analisis survival; (9) runs tests; goodness-of-fit tests; (10) uji rank (uji Wilcoxon, Manwhitney, uji Friedman, Berta; dan (11) uji Kolmogorov dan Smirnov.</w:t>
      </w:r>
    </w:p>
    <w:p w14:paraId="6B9FB8F3" w14:textId="77777777" w:rsidR="00875673" w:rsidRDefault="00875673">
      <w:pPr>
        <w:ind w:left="0" w:hanging="2"/>
        <w:rPr>
          <w:rFonts w:ascii="Times New Roman" w:eastAsia="Times New Roman" w:hAnsi="Times New Roman" w:cs="Times New Roman"/>
        </w:rPr>
      </w:pPr>
    </w:p>
    <w:tbl>
      <w:tblPr>
        <w:tblStyle w:val="a4"/>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77"/>
        <w:gridCol w:w="685"/>
        <w:gridCol w:w="12538"/>
      </w:tblGrid>
      <w:tr w:rsidR="00875673" w:rsidRPr="000C02B4" w14:paraId="025F3945" w14:textId="77777777">
        <w:trPr>
          <w:trHeight w:val="305"/>
        </w:trPr>
        <w:tc>
          <w:tcPr>
            <w:tcW w:w="15352" w:type="dxa"/>
            <w:gridSpan w:val="4"/>
          </w:tcPr>
          <w:p w14:paraId="69873092" w14:textId="77777777" w:rsidR="00875673" w:rsidRPr="000C02B4" w:rsidRDefault="00CD134A">
            <w:pPr>
              <w:ind w:left="0" w:hanging="2"/>
              <w:rPr>
                <w:rFonts w:ascii="Cambria" w:eastAsia="Times New Roman" w:hAnsi="Cambria" w:cs="Times New Roman"/>
              </w:rPr>
            </w:pPr>
            <w:r w:rsidRPr="000C02B4">
              <w:rPr>
                <w:rFonts w:ascii="Cambria" w:eastAsia="Times New Roman" w:hAnsi="Cambria" w:cs="Times New Roman"/>
              </w:rPr>
              <w:t>Capaian Pembelajaran Lulusan</w:t>
            </w:r>
          </w:p>
        </w:tc>
      </w:tr>
      <w:tr w:rsidR="00875673" w:rsidRPr="000C02B4" w14:paraId="44050DC7" w14:textId="77777777">
        <w:tc>
          <w:tcPr>
            <w:tcW w:w="1851" w:type="dxa"/>
          </w:tcPr>
          <w:p w14:paraId="1A24B295" w14:textId="77777777" w:rsidR="00875673" w:rsidRPr="000C02B4" w:rsidRDefault="00CD134A">
            <w:pPr>
              <w:numPr>
                <w:ilvl w:val="0"/>
                <w:numId w:val="5"/>
              </w:numPr>
              <w:pBdr>
                <w:top w:val="nil"/>
                <w:left w:val="nil"/>
                <w:bottom w:val="nil"/>
                <w:right w:val="nil"/>
                <w:between w:val="nil"/>
              </w:pBdr>
              <w:ind w:left="0" w:hanging="2"/>
              <w:jc w:val="both"/>
              <w:rPr>
                <w:rFonts w:ascii="Cambria" w:eastAsia="Times New Roman" w:hAnsi="Cambria" w:cs="Times New Roman"/>
                <w:color w:val="000000"/>
              </w:rPr>
            </w:pPr>
            <w:r w:rsidRPr="000C02B4">
              <w:rPr>
                <w:rFonts w:ascii="Cambria" w:eastAsia="Times New Roman" w:hAnsi="Cambria" w:cs="Times New Roman"/>
                <w:color w:val="000000"/>
              </w:rPr>
              <w:t>Sikap</w:t>
            </w:r>
          </w:p>
        </w:tc>
        <w:tc>
          <w:tcPr>
            <w:tcW w:w="277" w:type="dxa"/>
          </w:tcPr>
          <w:p w14:paraId="0CE3BF8C"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w:t>
            </w:r>
          </w:p>
        </w:tc>
        <w:tc>
          <w:tcPr>
            <w:tcW w:w="685" w:type="dxa"/>
          </w:tcPr>
          <w:p w14:paraId="183817EE"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S2</w:t>
            </w:r>
          </w:p>
        </w:tc>
        <w:tc>
          <w:tcPr>
            <w:tcW w:w="12539" w:type="dxa"/>
          </w:tcPr>
          <w:p w14:paraId="3AFAD689"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berkontribusi dalam peningkatan mutu kehidupan bermasyarakat, berbangsa, bernegara, dan kemajuan peradaban berdasarkan Pancasila</w:t>
            </w:r>
          </w:p>
        </w:tc>
      </w:tr>
      <w:tr w:rsidR="00875673" w:rsidRPr="000C02B4" w14:paraId="624694C4" w14:textId="77777777">
        <w:tc>
          <w:tcPr>
            <w:tcW w:w="1851" w:type="dxa"/>
          </w:tcPr>
          <w:p w14:paraId="10EE5420" w14:textId="77777777" w:rsidR="00875673" w:rsidRPr="000C02B4" w:rsidRDefault="00875673">
            <w:pPr>
              <w:pBdr>
                <w:top w:val="nil"/>
                <w:left w:val="nil"/>
                <w:bottom w:val="nil"/>
                <w:right w:val="nil"/>
                <w:between w:val="nil"/>
              </w:pBdr>
              <w:ind w:left="0" w:hanging="2"/>
              <w:jc w:val="both"/>
              <w:rPr>
                <w:rFonts w:ascii="Cambria" w:eastAsia="Times New Roman" w:hAnsi="Cambria" w:cs="Times New Roman"/>
                <w:color w:val="000000"/>
              </w:rPr>
            </w:pPr>
          </w:p>
        </w:tc>
        <w:tc>
          <w:tcPr>
            <w:tcW w:w="277" w:type="dxa"/>
          </w:tcPr>
          <w:p w14:paraId="221E1862" w14:textId="77777777" w:rsidR="00875673" w:rsidRPr="000C02B4" w:rsidRDefault="00875673">
            <w:pPr>
              <w:ind w:left="0" w:hanging="2"/>
              <w:jc w:val="both"/>
              <w:rPr>
                <w:rFonts w:ascii="Cambria" w:eastAsia="Times New Roman" w:hAnsi="Cambria" w:cs="Times New Roman"/>
              </w:rPr>
            </w:pPr>
          </w:p>
        </w:tc>
        <w:tc>
          <w:tcPr>
            <w:tcW w:w="685" w:type="dxa"/>
          </w:tcPr>
          <w:p w14:paraId="779A2963"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S6.</w:t>
            </w:r>
          </w:p>
        </w:tc>
        <w:tc>
          <w:tcPr>
            <w:tcW w:w="12539" w:type="dxa"/>
          </w:tcPr>
          <w:p w14:paraId="7032A73C"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 xml:space="preserve">bekerja sama dan memiliki kepekaan sosial serta kepedulian terhadap masyarakat dan lingkungan </w:t>
            </w:r>
          </w:p>
        </w:tc>
      </w:tr>
      <w:tr w:rsidR="00875673" w:rsidRPr="000C02B4" w14:paraId="45AB9081" w14:textId="77777777">
        <w:tc>
          <w:tcPr>
            <w:tcW w:w="1851" w:type="dxa"/>
          </w:tcPr>
          <w:p w14:paraId="48C619AA" w14:textId="77777777" w:rsidR="00875673" w:rsidRPr="000C02B4" w:rsidRDefault="00875673">
            <w:pPr>
              <w:pBdr>
                <w:top w:val="nil"/>
                <w:left w:val="nil"/>
                <w:bottom w:val="nil"/>
                <w:right w:val="nil"/>
                <w:between w:val="nil"/>
              </w:pBdr>
              <w:ind w:left="0" w:hanging="2"/>
              <w:jc w:val="both"/>
              <w:rPr>
                <w:rFonts w:ascii="Cambria" w:eastAsia="Times New Roman" w:hAnsi="Cambria" w:cs="Times New Roman"/>
                <w:color w:val="000000"/>
              </w:rPr>
            </w:pPr>
          </w:p>
        </w:tc>
        <w:tc>
          <w:tcPr>
            <w:tcW w:w="277" w:type="dxa"/>
          </w:tcPr>
          <w:p w14:paraId="72D36F43" w14:textId="77777777" w:rsidR="00875673" w:rsidRPr="000C02B4" w:rsidRDefault="00875673">
            <w:pPr>
              <w:ind w:left="0" w:hanging="2"/>
              <w:jc w:val="both"/>
              <w:rPr>
                <w:rFonts w:ascii="Cambria" w:eastAsia="Times New Roman" w:hAnsi="Cambria" w:cs="Times New Roman"/>
              </w:rPr>
            </w:pPr>
          </w:p>
        </w:tc>
        <w:tc>
          <w:tcPr>
            <w:tcW w:w="685" w:type="dxa"/>
          </w:tcPr>
          <w:p w14:paraId="34605BBF"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S9.</w:t>
            </w:r>
          </w:p>
        </w:tc>
        <w:tc>
          <w:tcPr>
            <w:tcW w:w="12539" w:type="dxa"/>
          </w:tcPr>
          <w:p w14:paraId="6FAC7258"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 xml:space="preserve">menunjukkan sikap bertanggungjawab atas pekerjaan di bidang keahliannya secara mandiri </w:t>
            </w:r>
          </w:p>
        </w:tc>
      </w:tr>
      <w:tr w:rsidR="00875673" w:rsidRPr="000C02B4" w14:paraId="6A13F78B" w14:textId="77777777">
        <w:tc>
          <w:tcPr>
            <w:tcW w:w="1851" w:type="dxa"/>
          </w:tcPr>
          <w:p w14:paraId="61D38C7D" w14:textId="77777777" w:rsidR="00875673" w:rsidRPr="000C02B4" w:rsidRDefault="00CD134A">
            <w:pPr>
              <w:numPr>
                <w:ilvl w:val="0"/>
                <w:numId w:val="5"/>
              </w:numPr>
              <w:pBdr>
                <w:top w:val="nil"/>
                <w:left w:val="nil"/>
                <w:bottom w:val="nil"/>
                <w:right w:val="nil"/>
                <w:between w:val="nil"/>
              </w:pBdr>
              <w:ind w:left="0" w:hanging="2"/>
              <w:jc w:val="both"/>
              <w:rPr>
                <w:rFonts w:ascii="Cambria" w:eastAsia="Times New Roman" w:hAnsi="Cambria" w:cs="Times New Roman"/>
                <w:color w:val="000000"/>
              </w:rPr>
            </w:pPr>
            <w:r w:rsidRPr="000C02B4">
              <w:rPr>
                <w:rFonts w:ascii="Cambria" w:eastAsia="Times New Roman" w:hAnsi="Cambria" w:cs="Times New Roman"/>
                <w:color w:val="000000"/>
              </w:rPr>
              <w:t>Pengetahuan</w:t>
            </w:r>
          </w:p>
        </w:tc>
        <w:tc>
          <w:tcPr>
            <w:tcW w:w="277" w:type="dxa"/>
          </w:tcPr>
          <w:p w14:paraId="0BC17945"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w:t>
            </w:r>
          </w:p>
        </w:tc>
        <w:tc>
          <w:tcPr>
            <w:tcW w:w="685" w:type="dxa"/>
          </w:tcPr>
          <w:p w14:paraId="18560816"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P2.</w:t>
            </w:r>
          </w:p>
        </w:tc>
        <w:tc>
          <w:tcPr>
            <w:tcW w:w="12539" w:type="dxa"/>
          </w:tcPr>
          <w:p w14:paraId="3780FA6D"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Mampu mendeskripsikan konsep statistik dan penerapannya untuk pengembangan metodologi penelitian dan evaluasi pendidikan</w:t>
            </w:r>
          </w:p>
        </w:tc>
      </w:tr>
      <w:tr w:rsidR="00875673" w:rsidRPr="000C02B4" w14:paraId="58550A0A" w14:textId="77777777">
        <w:tc>
          <w:tcPr>
            <w:tcW w:w="1851" w:type="dxa"/>
          </w:tcPr>
          <w:p w14:paraId="1B0C886F" w14:textId="77777777" w:rsidR="00875673" w:rsidRPr="000C02B4" w:rsidRDefault="00875673">
            <w:pPr>
              <w:pBdr>
                <w:top w:val="nil"/>
                <w:left w:val="nil"/>
                <w:bottom w:val="nil"/>
                <w:right w:val="nil"/>
                <w:between w:val="nil"/>
              </w:pBdr>
              <w:ind w:left="0" w:hanging="2"/>
              <w:jc w:val="both"/>
              <w:rPr>
                <w:rFonts w:ascii="Cambria" w:eastAsia="Times New Roman" w:hAnsi="Cambria" w:cs="Times New Roman"/>
                <w:color w:val="000000"/>
              </w:rPr>
            </w:pPr>
          </w:p>
        </w:tc>
        <w:tc>
          <w:tcPr>
            <w:tcW w:w="277" w:type="dxa"/>
          </w:tcPr>
          <w:p w14:paraId="4ADAC43E" w14:textId="77777777" w:rsidR="00875673" w:rsidRPr="000C02B4" w:rsidRDefault="00875673">
            <w:pPr>
              <w:ind w:left="0" w:hanging="2"/>
              <w:jc w:val="both"/>
              <w:rPr>
                <w:rFonts w:ascii="Cambria" w:eastAsia="Times New Roman" w:hAnsi="Cambria" w:cs="Times New Roman"/>
              </w:rPr>
            </w:pPr>
          </w:p>
        </w:tc>
        <w:tc>
          <w:tcPr>
            <w:tcW w:w="685" w:type="dxa"/>
          </w:tcPr>
          <w:p w14:paraId="45A76806"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P4.</w:t>
            </w:r>
          </w:p>
        </w:tc>
        <w:tc>
          <w:tcPr>
            <w:tcW w:w="12539" w:type="dxa"/>
          </w:tcPr>
          <w:p w14:paraId="424E7E6E"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Mampu mengaplikasikan statistik dan penilaian pendidikan untuk pengembangan instrumen penelitian pendidikan</w:t>
            </w:r>
          </w:p>
        </w:tc>
      </w:tr>
      <w:tr w:rsidR="00875673" w:rsidRPr="000C02B4" w14:paraId="103B4CF7" w14:textId="77777777">
        <w:tc>
          <w:tcPr>
            <w:tcW w:w="1851" w:type="dxa"/>
          </w:tcPr>
          <w:p w14:paraId="516F17CB" w14:textId="77777777" w:rsidR="00875673" w:rsidRPr="000C02B4" w:rsidRDefault="00CD134A">
            <w:pPr>
              <w:numPr>
                <w:ilvl w:val="0"/>
                <w:numId w:val="5"/>
              </w:numPr>
              <w:pBdr>
                <w:top w:val="nil"/>
                <w:left w:val="nil"/>
                <w:bottom w:val="nil"/>
                <w:right w:val="nil"/>
                <w:between w:val="nil"/>
              </w:pBdr>
              <w:ind w:left="0" w:hanging="2"/>
              <w:jc w:val="both"/>
              <w:rPr>
                <w:rFonts w:ascii="Cambria" w:eastAsia="Times New Roman" w:hAnsi="Cambria" w:cs="Times New Roman"/>
                <w:color w:val="000000"/>
              </w:rPr>
            </w:pPr>
            <w:r w:rsidRPr="000C02B4">
              <w:rPr>
                <w:rFonts w:ascii="Cambria" w:eastAsia="Times New Roman" w:hAnsi="Cambria" w:cs="Times New Roman"/>
                <w:color w:val="000000"/>
              </w:rPr>
              <w:t>Keterampilan Umum</w:t>
            </w:r>
          </w:p>
        </w:tc>
        <w:tc>
          <w:tcPr>
            <w:tcW w:w="277" w:type="dxa"/>
          </w:tcPr>
          <w:p w14:paraId="2DF0B1BF"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w:t>
            </w:r>
          </w:p>
        </w:tc>
        <w:tc>
          <w:tcPr>
            <w:tcW w:w="685" w:type="dxa"/>
          </w:tcPr>
          <w:p w14:paraId="05DFAE8D"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KU7.</w:t>
            </w:r>
          </w:p>
        </w:tc>
        <w:tc>
          <w:tcPr>
            <w:tcW w:w="12539" w:type="dxa"/>
          </w:tcPr>
          <w:p w14:paraId="7138199B"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 xml:space="preserve">mampu mengelola, termasuk menyimpan, mengaudit, mengamankan, dan menemukan kembali data dan informasi hasil penelitian yang berada dibawah tanggung jawabnya </w:t>
            </w:r>
          </w:p>
        </w:tc>
      </w:tr>
      <w:tr w:rsidR="00875673" w:rsidRPr="000C02B4" w14:paraId="29BEB9D5" w14:textId="77777777">
        <w:tc>
          <w:tcPr>
            <w:tcW w:w="1851" w:type="dxa"/>
          </w:tcPr>
          <w:p w14:paraId="4E046ABC" w14:textId="77777777" w:rsidR="00875673" w:rsidRPr="000C02B4" w:rsidRDefault="00875673">
            <w:pPr>
              <w:pBdr>
                <w:top w:val="nil"/>
                <w:left w:val="nil"/>
                <w:bottom w:val="nil"/>
                <w:right w:val="nil"/>
                <w:between w:val="nil"/>
              </w:pBdr>
              <w:ind w:left="0" w:hanging="2"/>
              <w:jc w:val="both"/>
              <w:rPr>
                <w:rFonts w:ascii="Cambria" w:eastAsia="Times New Roman" w:hAnsi="Cambria" w:cs="Times New Roman"/>
                <w:color w:val="000000"/>
              </w:rPr>
            </w:pPr>
          </w:p>
        </w:tc>
        <w:tc>
          <w:tcPr>
            <w:tcW w:w="277" w:type="dxa"/>
          </w:tcPr>
          <w:p w14:paraId="1A7F8152" w14:textId="77777777" w:rsidR="00875673" w:rsidRPr="000C02B4" w:rsidRDefault="00875673">
            <w:pPr>
              <w:ind w:left="0" w:hanging="2"/>
              <w:jc w:val="both"/>
              <w:rPr>
                <w:rFonts w:ascii="Cambria" w:eastAsia="Times New Roman" w:hAnsi="Cambria" w:cs="Times New Roman"/>
              </w:rPr>
            </w:pPr>
          </w:p>
        </w:tc>
        <w:tc>
          <w:tcPr>
            <w:tcW w:w="685" w:type="dxa"/>
          </w:tcPr>
          <w:p w14:paraId="2890E428"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KU8.</w:t>
            </w:r>
          </w:p>
        </w:tc>
        <w:tc>
          <w:tcPr>
            <w:tcW w:w="12539" w:type="dxa"/>
          </w:tcPr>
          <w:p w14:paraId="598DA34D"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mampu mengembangkan dan memelihara hubungan kolegial dan kesejawatan di dalam lingkungan sendiri atau melalui jaringan kerjasama dengan komunitas peneliti di luar lembaga</w:t>
            </w:r>
          </w:p>
        </w:tc>
      </w:tr>
      <w:tr w:rsidR="00875673" w:rsidRPr="000C02B4" w14:paraId="1B423AD6" w14:textId="77777777">
        <w:tc>
          <w:tcPr>
            <w:tcW w:w="1851" w:type="dxa"/>
          </w:tcPr>
          <w:p w14:paraId="14EBF9B2" w14:textId="77777777" w:rsidR="00875673" w:rsidRPr="000C02B4" w:rsidRDefault="00CD134A">
            <w:pPr>
              <w:numPr>
                <w:ilvl w:val="0"/>
                <w:numId w:val="5"/>
              </w:numPr>
              <w:pBdr>
                <w:top w:val="nil"/>
                <w:left w:val="nil"/>
                <w:bottom w:val="nil"/>
                <w:right w:val="nil"/>
                <w:between w:val="nil"/>
              </w:pBdr>
              <w:ind w:left="0" w:hanging="2"/>
              <w:jc w:val="both"/>
              <w:rPr>
                <w:rFonts w:ascii="Cambria" w:eastAsia="Times New Roman" w:hAnsi="Cambria" w:cs="Times New Roman"/>
                <w:color w:val="000000"/>
              </w:rPr>
            </w:pPr>
            <w:r w:rsidRPr="000C02B4">
              <w:rPr>
                <w:rFonts w:ascii="Cambria" w:eastAsia="Times New Roman" w:hAnsi="Cambria" w:cs="Times New Roman"/>
                <w:color w:val="000000"/>
              </w:rPr>
              <w:t>Keterampilan Khusus</w:t>
            </w:r>
          </w:p>
        </w:tc>
        <w:tc>
          <w:tcPr>
            <w:tcW w:w="277" w:type="dxa"/>
          </w:tcPr>
          <w:p w14:paraId="3BD6E8EC" w14:textId="77777777" w:rsidR="00875673" w:rsidRPr="000C02B4" w:rsidRDefault="00CD134A">
            <w:pPr>
              <w:ind w:left="0" w:hanging="2"/>
              <w:jc w:val="both"/>
              <w:rPr>
                <w:rFonts w:ascii="Cambria" w:eastAsia="Times New Roman" w:hAnsi="Cambria" w:cs="Times New Roman"/>
              </w:rPr>
            </w:pPr>
            <w:r w:rsidRPr="000C02B4">
              <w:rPr>
                <w:rFonts w:ascii="Cambria" w:eastAsia="Times New Roman" w:hAnsi="Cambria" w:cs="Times New Roman"/>
              </w:rPr>
              <w:t>:</w:t>
            </w:r>
          </w:p>
        </w:tc>
        <w:tc>
          <w:tcPr>
            <w:tcW w:w="685" w:type="dxa"/>
          </w:tcPr>
          <w:p w14:paraId="3EB2759C" w14:textId="77777777" w:rsidR="00875673" w:rsidRPr="000C02B4" w:rsidRDefault="00CD134A">
            <w:pPr>
              <w:pBdr>
                <w:top w:val="nil"/>
                <w:left w:val="nil"/>
                <w:bottom w:val="nil"/>
                <w:right w:val="nil"/>
                <w:between w:val="nil"/>
              </w:pBdr>
              <w:ind w:left="0" w:hanging="2"/>
              <w:rPr>
                <w:rFonts w:ascii="Cambria" w:eastAsia="Times New Roman" w:hAnsi="Cambria" w:cs="Times New Roman"/>
                <w:color w:val="000000"/>
              </w:rPr>
            </w:pPr>
            <w:r w:rsidRPr="000C02B4">
              <w:rPr>
                <w:rFonts w:ascii="Cambria" w:eastAsia="Times New Roman" w:hAnsi="Cambria" w:cs="Times New Roman"/>
                <w:color w:val="000000"/>
              </w:rPr>
              <w:t>KK6.</w:t>
            </w:r>
          </w:p>
        </w:tc>
        <w:tc>
          <w:tcPr>
            <w:tcW w:w="12539" w:type="dxa"/>
          </w:tcPr>
          <w:p w14:paraId="5F56AD46" w14:textId="77777777" w:rsidR="00875673" w:rsidRPr="000C02B4" w:rsidRDefault="00CD134A">
            <w:pPr>
              <w:ind w:left="0" w:hanging="2"/>
              <w:rPr>
                <w:rFonts w:ascii="Cambria" w:eastAsia="Times New Roman" w:hAnsi="Cambria" w:cs="Times New Roman"/>
              </w:rPr>
            </w:pPr>
            <w:r w:rsidRPr="000C02B4">
              <w:rPr>
                <w:rFonts w:ascii="Cambria" w:eastAsia="Times New Roman" w:hAnsi="Cambria" w:cs="Times New Roman"/>
              </w:rPr>
              <w:t xml:space="preserve">Menggunakan berbagai macam </w:t>
            </w:r>
            <w:r w:rsidRPr="000C02B4">
              <w:rPr>
                <w:rFonts w:ascii="Cambria" w:eastAsia="Times New Roman" w:hAnsi="Cambria" w:cs="Times New Roman"/>
                <w:i/>
              </w:rPr>
              <w:t xml:space="preserve">software </w:t>
            </w:r>
            <w:r w:rsidRPr="000C02B4">
              <w:rPr>
                <w:rFonts w:ascii="Cambria" w:eastAsia="Times New Roman" w:hAnsi="Cambria" w:cs="Times New Roman"/>
              </w:rPr>
              <w:t>untuk analisis data dan analisis butir</w:t>
            </w:r>
          </w:p>
        </w:tc>
      </w:tr>
    </w:tbl>
    <w:p w14:paraId="56D7E681" w14:textId="77777777" w:rsidR="00875673" w:rsidRDefault="00875673">
      <w:pPr>
        <w:spacing w:after="0"/>
        <w:ind w:left="0" w:hanging="2"/>
        <w:rPr>
          <w:rFonts w:ascii="Times New Roman" w:eastAsia="Times New Roman" w:hAnsi="Times New Roman" w:cs="Times New Roman"/>
        </w:rPr>
      </w:pPr>
    </w:p>
    <w:p w14:paraId="33B2B6A2" w14:textId="77777777" w:rsidR="00875673" w:rsidRDefault="00875673">
      <w:pPr>
        <w:ind w:left="0" w:hanging="2"/>
        <w:rPr>
          <w:rFonts w:ascii="Times New Roman" w:eastAsia="Times New Roman" w:hAnsi="Times New Roman" w:cs="Times New Roman"/>
        </w:rPr>
      </w:pPr>
    </w:p>
    <w:tbl>
      <w:tblPr>
        <w:tblStyle w:val="a5"/>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1726"/>
        <w:gridCol w:w="11900"/>
      </w:tblGrid>
      <w:tr w:rsidR="00875673" w:rsidRPr="000C02B4" w14:paraId="76C8A4C2" w14:textId="77777777">
        <w:trPr>
          <w:trHeight w:val="300"/>
        </w:trPr>
        <w:tc>
          <w:tcPr>
            <w:tcW w:w="1725" w:type="dxa"/>
            <w:shd w:val="clear" w:color="auto" w:fill="D9D9D9"/>
          </w:tcPr>
          <w:p w14:paraId="6A154189" w14:textId="77777777" w:rsidR="00875673" w:rsidRPr="000C02B4" w:rsidRDefault="00CD134A">
            <w:pPr>
              <w:ind w:left="0" w:hanging="2"/>
              <w:jc w:val="center"/>
              <w:rPr>
                <w:rFonts w:ascii="Cambria" w:eastAsia="Times New Roman" w:hAnsi="Cambria" w:cs="Times New Roman"/>
              </w:rPr>
            </w:pPr>
            <w:r w:rsidRPr="000C02B4">
              <w:rPr>
                <w:rFonts w:ascii="Cambria" w:eastAsia="Times New Roman" w:hAnsi="Cambria" w:cs="Times New Roman"/>
              </w:rPr>
              <w:t>CPL</w:t>
            </w:r>
          </w:p>
        </w:tc>
        <w:tc>
          <w:tcPr>
            <w:tcW w:w="1726" w:type="dxa"/>
            <w:shd w:val="clear" w:color="auto" w:fill="D9D9D9"/>
          </w:tcPr>
          <w:p w14:paraId="4C80190F" w14:textId="77777777" w:rsidR="00875673" w:rsidRPr="000C02B4" w:rsidRDefault="00CD134A">
            <w:pPr>
              <w:ind w:left="0" w:hanging="2"/>
              <w:rPr>
                <w:rFonts w:ascii="Cambria" w:eastAsia="Times New Roman" w:hAnsi="Cambria" w:cs="Times New Roman"/>
              </w:rPr>
            </w:pPr>
            <w:r w:rsidRPr="000C02B4">
              <w:rPr>
                <w:rFonts w:ascii="Cambria" w:eastAsia="Times New Roman" w:hAnsi="Cambria" w:cs="Times New Roman"/>
              </w:rPr>
              <w:t>KODE</w:t>
            </w:r>
          </w:p>
        </w:tc>
        <w:tc>
          <w:tcPr>
            <w:tcW w:w="11901" w:type="dxa"/>
            <w:shd w:val="clear" w:color="auto" w:fill="D9D9D9"/>
          </w:tcPr>
          <w:p w14:paraId="694E2AB1" w14:textId="77777777" w:rsidR="00875673" w:rsidRPr="000C02B4" w:rsidRDefault="00CD134A">
            <w:pPr>
              <w:ind w:left="0" w:hanging="2"/>
              <w:rPr>
                <w:rFonts w:ascii="Cambria" w:eastAsia="Times New Roman" w:hAnsi="Cambria" w:cs="Times New Roman"/>
              </w:rPr>
            </w:pPr>
            <w:r w:rsidRPr="000C02B4">
              <w:rPr>
                <w:rFonts w:ascii="Cambria" w:eastAsia="Times New Roman" w:hAnsi="Cambria" w:cs="Times New Roman"/>
              </w:rPr>
              <w:t>RUMUSAN CAPAIAN PEMBELAJARAN MATA KULIAH</w:t>
            </w:r>
          </w:p>
        </w:tc>
      </w:tr>
      <w:tr w:rsidR="00875673" w:rsidRPr="000C02B4" w14:paraId="602105E4" w14:textId="77777777">
        <w:trPr>
          <w:trHeight w:val="281"/>
        </w:trPr>
        <w:tc>
          <w:tcPr>
            <w:tcW w:w="1725" w:type="dxa"/>
          </w:tcPr>
          <w:p w14:paraId="0A65AC3A"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S1</w:t>
            </w:r>
          </w:p>
        </w:tc>
        <w:tc>
          <w:tcPr>
            <w:tcW w:w="1726" w:type="dxa"/>
          </w:tcPr>
          <w:p w14:paraId="798CE962"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CPMK1</w:t>
            </w:r>
          </w:p>
        </w:tc>
        <w:tc>
          <w:tcPr>
            <w:tcW w:w="11901" w:type="dxa"/>
          </w:tcPr>
          <w:p w14:paraId="2DE25D46"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rPr>
              <w:t>Menunjukan sikap religius dalam mata kuliah statistika non parametrik dan mampu menerapkan dalam kehidupan sehari-hari</w:t>
            </w:r>
          </w:p>
        </w:tc>
      </w:tr>
      <w:tr w:rsidR="00875673" w:rsidRPr="000C02B4" w14:paraId="75562803" w14:textId="77777777">
        <w:trPr>
          <w:trHeight w:val="281"/>
        </w:trPr>
        <w:tc>
          <w:tcPr>
            <w:tcW w:w="1725" w:type="dxa"/>
          </w:tcPr>
          <w:p w14:paraId="6DEBF642"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S2</w:t>
            </w:r>
          </w:p>
        </w:tc>
        <w:tc>
          <w:tcPr>
            <w:tcW w:w="1726" w:type="dxa"/>
          </w:tcPr>
          <w:p w14:paraId="10533A8A"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CPMK2</w:t>
            </w:r>
          </w:p>
        </w:tc>
        <w:tc>
          <w:tcPr>
            <w:tcW w:w="11901" w:type="dxa"/>
          </w:tcPr>
          <w:p w14:paraId="63F97DA6"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color w:val="000000"/>
              </w:rPr>
              <w:t>Menunjukkan sikap nasionalisme dan rasa tanggungjawab sebagai warga di kelas, masyarakat dan bangsa</w:t>
            </w:r>
          </w:p>
        </w:tc>
      </w:tr>
      <w:tr w:rsidR="00875673" w:rsidRPr="000C02B4" w14:paraId="2007FBEF" w14:textId="77777777">
        <w:trPr>
          <w:trHeight w:val="281"/>
        </w:trPr>
        <w:tc>
          <w:tcPr>
            <w:tcW w:w="1725" w:type="dxa"/>
          </w:tcPr>
          <w:p w14:paraId="0549EBB6"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S6, S9, S10</w:t>
            </w:r>
          </w:p>
        </w:tc>
        <w:tc>
          <w:tcPr>
            <w:tcW w:w="1726" w:type="dxa"/>
          </w:tcPr>
          <w:p w14:paraId="7FE458E4"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CPMK3</w:t>
            </w:r>
          </w:p>
        </w:tc>
        <w:tc>
          <w:tcPr>
            <w:tcW w:w="11901" w:type="dxa"/>
          </w:tcPr>
          <w:p w14:paraId="7633105F"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rPr>
              <w:t>Menunjukan sikap antusias dan bertanggungjawab dalam mengerjakan tugas secara mandiri maupun kelompok</w:t>
            </w:r>
          </w:p>
        </w:tc>
      </w:tr>
      <w:tr w:rsidR="00875673" w:rsidRPr="000C02B4" w14:paraId="54F9EE77" w14:textId="77777777">
        <w:trPr>
          <w:trHeight w:val="281"/>
        </w:trPr>
        <w:tc>
          <w:tcPr>
            <w:tcW w:w="1725" w:type="dxa"/>
          </w:tcPr>
          <w:p w14:paraId="6D58B732"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P2, P4</w:t>
            </w:r>
          </w:p>
        </w:tc>
        <w:tc>
          <w:tcPr>
            <w:tcW w:w="1726" w:type="dxa"/>
          </w:tcPr>
          <w:p w14:paraId="7F78DBEB"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CPMK4</w:t>
            </w:r>
          </w:p>
        </w:tc>
        <w:tc>
          <w:tcPr>
            <w:tcW w:w="11901" w:type="dxa"/>
          </w:tcPr>
          <w:p w14:paraId="5A99AFCB"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rPr>
              <w:t>Mendeskripsikan dan mengaplikasikan konsep statistik untuk pengembangan metodologi penelitian dan evaluasi pendidikan</w:t>
            </w:r>
          </w:p>
        </w:tc>
      </w:tr>
      <w:tr w:rsidR="00875673" w:rsidRPr="000C02B4" w14:paraId="03A822E9" w14:textId="77777777">
        <w:trPr>
          <w:trHeight w:val="281"/>
        </w:trPr>
        <w:tc>
          <w:tcPr>
            <w:tcW w:w="1725" w:type="dxa"/>
          </w:tcPr>
          <w:p w14:paraId="133E1E67"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KU3, KU4, KU7, KU8</w:t>
            </w:r>
          </w:p>
        </w:tc>
        <w:tc>
          <w:tcPr>
            <w:tcW w:w="1726" w:type="dxa"/>
          </w:tcPr>
          <w:p w14:paraId="512120B8"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CPMK5</w:t>
            </w:r>
          </w:p>
        </w:tc>
        <w:tc>
          <w:tcPr>
            <w:tcW w:w="11901" w:type="dxa"/>
          </w:tcPr>
          <w:p w14:paraId="7EF121BC"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rPr>
              <w:t>Memilih penelitian yang tepat guna, dan mengembangkan peta jalan penelitian dengan pendekatan interdisiplin, multidisiplin, atau transdisiplin, berdasarkan kajian tentang sasaran pokok penelitian dan konstelasinya pada sasaran yang lebih luas</w:t>
            </w:r>
          </w:p>
        </w:tc>
      </w:tr>
      <w:tr w:rsidR="00875673" w:rsidRPr="000C02B4" w14:paraId="7152F7ED" w14:textId="77777777">
        <w:trPr>
          <w:trHeight w:val="281"/>
        </w:trPr>
        <w:tc>
          <w:tcPr>
            <w:tcW w:w="1725" w:type="dxa"/>
          </w:tcPr>
          <w:p w14:paraId="644FF0A0"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KK6, KK7</w:t>
            </w:r>
          </w:p>
        </w:tc>
        <w:tc>
          <w:tcPr>
            <w:tcW w:w="1726" w:type="dxa"/>
          </w:tcPr>
          <w:p w14:paraId="69CF1BDD" w14:textId="77777777" w:rsidR="00875673" w:rsidRPr="000C02B4" w:rsidRDefault="00CD134A">
            <w:pPr>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CPMK6</w:t>
            </w:r>
          </w:p>
        </w:tc>
        <w:tc>
          <w:tcPr>
            <w:tcW w:w="11901" w:type="dxa"/>
          </w:tcPr>
          <w:p w14:paraId="496CE326" w14:textId="77777777" w:rsidR="00875673" w:rsidRPr="000C02B4" w:rsidRDefault="00CD134A">
            <w:pPr>
              <w:tabs>
                <w:tab w:val="left" w:pos="2410"/>
              </w:tabs>
              <w:ind w:left="0" w:hanging="2"/>
              <w:jc w:val="both"/>
              <w:rPr>
                <w:rFonts w:ascii="Cambria" w:eastAsia="Times New Roman" w:hAnsi="Cambria" w:cs="Times New Roman"/>
              </w:rPr>
            </w:pPr>
            <w:r w:rsidRPr="000C02B4">
              <w:rPr>
                <w:rFonts w:ascii="Cambria" w:eastAsia="Times New Roman" w:hAnsi="Cambria" w:cs="Times New Roman"/>
              </w:rPr>
              <w:t xml:space="preserve">Menguasai berbagai </w:t>
            </w:r>
            <w:r w:rsidRPr="000C02B4">
              <w:rPr>
                <w:rFonts w:ascii="Cambria" w:eastAsia="Times New Roman" w:hAnsi="Cambria" w:cs="Times New Roman"/>
                <w:i/>
              </w:rPr>
              <w:t>software</w:t>
            </w:r>
            <w:r w:rsidRPr="000C02B4">
              <w:rPr>
                <w:rFonts w:ascii="Cambria" w:eastAsia="Times New Roman" w:hAnsi="Cambria" w:cs="Times New Roman"/>
              </w:rPr>
              <w:t xml:space="preserve"> untuk menganalisis data dalam pengembangan metodologi penelitian</w:t>
            </w:r>
          </w:p>
        </w:tc>
      </w:tr>
    </w:tbl>
    <w:p w14:paraId="16FE381C" w14:textId="77777777" w:rsidR="00875673" w:rsidRDefault="00875673">
      <w:pPr>
        <w:spacing w:after="0"/>
        <w:ind w:left="0" w:hanging="2"/>
        <w:jc w:val="both"/>
        <w:rPr>
          <w:rFonts w:ascii="Times New Roman" w:eastAsia="Times New Roman" w:hAnsi="Times New Roman" w:cs="Times New Roman"/>
        </w:rPr>
      </w:pPr>
    </w:p>
    <w:p w14:paraId="31BB4B23" w14:textId="77777777" w:rsidR="00BB4B8F" w:rsidRDefault="00BB4B8F">
      <w:pPr>
        <w:spacing w:after="0"/>
        <w:ind w:left="0" w:hanging="2"/>
        <w:jc w:val="both"/>
        <w:rPr>
          <w:rFonts w:ascii="Times New Roman" w:eastAsia="Times New Roman" w:hAnsi="Times New Roman" w:cs="Times New Roman"/>
        </w:rPr>
      </w:pPr>
    </w:p>
    <w:p w14:paraId="793E43B2" w14:textId="77777777" w:rsidR="00BB4B8F" w:rsidRDefault="00BB4B8F">
      <w:pPr>
        <w:spacing w:after="0"/>
        <w:ind w:left="0" w:hanging="2"/>
        <w:jc w:val="both"/>
        <w:rPr>
          <w:rFonts w:ascii="Times New Roman" w:eastAsia="Times New Roman" w:hAnsi="Times New Roman" w:cs="Times New Roman"/>
        </w:rPr>
      </w:pPr>
    </w:p>
    <w:p w14:paraId="64B7F687" w14:textId="77777777" w:rsidR="00BB4B8F" w:rsidRDefault="00BB4B8F">
      <w:pPr>
        <w:spacing w:after="0"/>
        <w:ind w:left="0" w:hanging="2"/>
        <w:jc w:val="both"/>
        <w:rPr>
          <w:rFonts w:ascii="Times New Roman" w:eastAsia="Times New Roman" w:hAnsi="Times New Roman" w:cs="Times New Roman"/>
        </w:rPr>
      </w:pPr>
    </w:p>
    <w:p w14:paraId="0079846B" w14:textId="77777777" w:rsidR="00BB4B8F" w:rsidRDefault="00BB4B8F">
      <w:pPr>
        <w:spacing w:after="0"/>
        <w:ind w:left="0" w:hanging="2"/>
        <w:jc w:val="both"/>
        <w:rPr>
          <w:rFonts w:ascii="Times New Roman" w:eastAsia="Times New Roman" w:hAnsi="Times New Roman" w:cs="Times New Roman"/>
        </w:rPr>
      </w:pPr>
    </w:p>
    <w:p w14:paraId="50D9BB83" w14:textId="77777777" w:rsidR="00BB4B8F" w:rsidRDefault="00BB4B8F">
      <w:pPr>
        <w:spacing w:after="0"/>
        <w:ind w:left="0" w:hanging="2"/>
        <w:jc w:val="both"/>
        <w:rPr>
          <w:rFonts w:ascii="Times New Roman" w:eastAsia="Times New Roman" w:hAnsi="Times New Roman" w:cs="Times New Roman"/>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7"/>
        <w:gridCol w:w="1812"/>
        <w:gridCol w:w="1682"/>
        <w:gridCol w:w="2014"/>
        <w:gridCol w:w="1812"/>
        <w:gridCol w:w="1812"/>
        <w:gridCol w:w="1935"/>
        <w:gridCol w:w="819"/>
        <w:gridCol w:w="886"/>
        <w:gridCol w:w="1187"/>
      </w:tblGrid>
      <w:tr w:rsidR="00875673" w:rsidRPr="000C02B4" w14:paraId="6F1DDA67" w14:textId="77777777" w:rsidTr="000C02B4">
        <w:tc>
          <w:tcPr>
            <w:tcW w:w="395" w:type="pct"/>
            <w:shd w:val="clear" w:color="auto" w:fill="D9D9D9"/>
            <w:vAlign w:val="center"/>
          </w:tcPr>
          <w:p w14:paraId="4BFB64BC"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Pertemu-</w:t>
            </w:r>
          </w:p>
          <w:p w14:paraId="065464EE"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an Ke-</w:t>
            </w:r>
          </w:p>
        </w:tc>
        <w:tc>
          <w:tcPr>
            <w:tcW w:w="647" w:type="pct"/>
            <w:shd w:val="clear" w:color="auto" w:fill="D9D9D9"/>
            <w:vAlign w:val="center"/>
          </w:tcPr>
          <w:p w14:paraId="6EB0AFC3"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Sub Capaian Pembelajaran Mata Kuliah</w:t>
            </w:r>
          </w:p>
        </w:tc>
        <w:tc>
          <w:tcPr>
            <w:tcW w:w="642" w:type="pct"/>
            <w:shd w:val="clear" w:color="auto" w:fill="D9D9D9"/>
            <w:vAlign w:val="center"/>
          </w:tcPr>
          <w:p w14:paraId="0B53B99D"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Bahan Kajian/ Pokok Bahasan</w:t>
            </w:r>
          </w:p>
        </w:tc>
        <w:tc>
          <w:tcPr>
            <w:tcW w:w="603" w:type="pct"/>
            <w:shd w:val="clear" w:color="auto" w:fill="D9D9D9"/>
            <w:vAlign w:val="center"/>
          </w:tcPr>
          <w:p w14:paraId="2604738F"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Bentuk/ Model Pembelajaran</w:t>
            </w:r>
          </w:p>
        </w:tc>
        <w:tc>
          <w:tcPr>
            <w:tcW w:w="614" w:type="pct"/>
            <w:shd w:val="clear" w:color="auto" w:fill="D9D9D9"/>
          </w:tcPr>
          <w:p w14:paraId="13D1FF48"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Pengalaman belajar</w:t>
            </w:r>
          </w:p>
        </w:tc>
        <w:tc>
          <w:tcPr>
            <w:tcW w:w="614" w:type="pct"/>
            <w:shd w:val="clear" w:color="auto" w:fill="D9D9D9"/>
          </w:tcPr>
          <w:p w14:paraId="7A3B27D2"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Indikator penilaian</w:t>
            </w:r>
          </w:p>
        </w:tc>
        <w:tc>
          <w:tcPr>
            <w:tcW w:w="496" w:type="pct"/>
            <w:shd w:val="clear" w:color="auto" w:fill="D9D9D9"/>
            <w:vAlign w:val="center"/>
          </w:tcPr>
          <w:p w14:paraId="4A73AC1C"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Teknik Penilaian</w:t>
            </w:r>
          </w:p>
        </w:tc>
        <w:tc>
          <w:tcPr>
            <w:tcW w:w="276" w:type="pct"/>
            <w:shd w:val="clear" w:color="auto" w:fill="D9D9D9"/>
          </w:tcPr>
          <w:p w14:paraId="529E7BB9"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Bobot (%)</w:t>
            </w:r>
          </w:p>
        </w:tc>
        <w:tc>
          <w:tcPr>
            <w:tcW w:w="309" w:type="pct"/>
            <w:shd w:val="clear" w:color="auto" w:fill="D9D9D9"/>
          </w:tcPr>
          <w:p w14:paraId="24FD41F9"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Waktu</w:t>
            </w:r>
          </w:p>
        </w:tc>
        <w:tc>
          <w:tcPr>
            <w:tcW w:w="403" w:type="pct"/>
            <w:shd w:val="clear" w:color="auto" w:fill="D9D9D9"/>
            <w:vAlign w:val="center"/>
          </w:tcPr>
          <w:p w14:paraId="22D8B82A"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Referensi</w:t>
            </w:r>
          </w:p>
        </w:tc>
      </w:tr>
      <w:tr w:rsidR="00875673" w:rsidRPr="000C02B4" w14:paraId="094BAD9F" w14:textId="77777777" w:rsidTr="000C02B4">
        <w:tc>
          <w:tcPr>
            <w:tcW w:w="395" w:type="pct"/>
            <w:shd w:val="clear" w:color="auto" w:fill="D9D9D9"/>
          </w:tcPr>
          <w:p w14:paraId="675095A1"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1</w:t>
            </w:r>
          </w:p>
        </w:tc>
        <w:tc>
          <w:tcPr>
            <w:tcW w:w="647" w:type="pct"/>
            <w:shd w:val="clear" w:color="auto" w:fill="D9D9D9"/>
          </w:tcPr>
          <w:p w14:paraId="19893734"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2</w:t>
            </w:r>
          </w:p>
        </w:tc>
        <w:tc>
          <w:tcPr>
            <w:tcW w:w="642" w:type="pct"/>
            <w:shd w:val="clear" w:color="auto" w:fill="D9D9D9"/>
          </w:tcPr>
          <w:p w14:paraId="40178714"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3</w:t>
            </w:r>
          </w:p>
        </w:tc>
        <w:tc>
          <w:tcPr>
            <w:tcW w:w="603" w:type="pct"/>
            <w:shd w:val="clear" w:color="auto" w:fill="D9D9D9"/>
          </w:tcPr>
          <w:p w14:paraId="61A5E527"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4</w:t>
            </w:r>
          </w:p>
        </w:tc>
        <w:tc>
          <w:tcPr>
            <w:tcW w:w="614" w:type="pct"/>
            <w:shd w:val="clear" w:color="auto" w:fill="D9D9D9"/>
          </w:tcPr>
          <w:p w14:paraId="3454EFAC"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5</w:t>
            </w:r>
          </w:p>
        </w:tc>
        <w:tc>
          <w:tcPr>
            <w:tcW w:w="614" w:type="pct"/>
            <w:shd w:val="clear" w:color="auto" w:fill="D9D9D9"/>
          </w:tcPr>
          <w:p w14:paraId="397B5F8B"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6</w:t>
            </w:r>
          </w:p>
        </w:tc>
        <w:tc>
          <w:tcPr>
            <w:tcW w:w="496" w:type="pct"/>
            <w:shd w:val="clear" w:color="auto" w:fill="D9D9D9"/>
          </w:tcPr>
          <w:p w14:paraId="4D0D2AF7"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7</w:t>
            </w:r>
          </w:p>
        </w:tc>
        <w:tc>
          <w:tcPr>
            <w:tcW w:w="276" w:type="pct"/>
            <w:shd w:val="clear" w:color="auto" w:fill="D9D9D9"/>
          </w:tcPr>
          <w:p w14:paraId="0D362CE9"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8</w:t>
            </w:r>
          </w:p>
        </w:tc>
        <w:tc>
          <w:tcPr>
            <w:tcW w:w="309" w:type="pct"/>
            <w:shd w:val="clear" w:color="auto" w:fill="D9D9D9"/>
          </w:tcPr>
          <w:p w14:paraId="72659EB0"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9</w:t>
            </w:r>
          </w:p>
        </w:tc>
        <w:tc>
          <w:tcPr>
            <w:tcW w:w="403" w:type="pct"/>
            <w:shd w:val="clear" w:color="auto" w:fill="D9D9D9"/>
          </w:tcPr>
          <w:p w14:paraId="3F85C10C" w14:textId="77777777" w:rsidR="00875673" w:rsidRPr="000C02B4" w:rsidRDefault="00CD134A">
            <w:pPr>
              <w:tabs>
                <w:tab w:val="left" w:pos="2410"/>
              </w:tabs>
              <w:ind w:left="0" w:hanging="2"/>
              <w:jc w:val="center"/>
              <w:rPr>
                <w:rFonts w:ascii="Cambria" w:eastAsia="Times New Roman" w:hAnsi="Cambria" w:cs="Times New Roman"/>
              </w:rPr>
            </w:pPr>
            <w:r w:rsidRPr="000C02B4">
              <w:rPr>
                <w:rFonts w:ascii="Cambria" w:eastAsia="Times New Roman" w:hAnsi="Cambria" w:cs="Times New Roman"/>
                <w:b/>
              </w:rPr>
              <w:t>10</w:t>
            </w:r>
          </w:p>
        </w:tc>
      </w:tr>
      <w:tr w:rsidR="00875673" w:rsidRPr="000C02B4" w14:paraId="4DF46EBA" w14:textId="77777777" w:rsidTr="000C02B4">
        <w:trPr>
          <w:trHeight w:val="627"/>
        </w:trPr>
        <w:tc>
          <w:tcPr>
            <w:tcW w:w="395" w:type="pct"/>
          </w:tcPr>
          <w:p w14:paraId="37507272"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1 – 2</w:t>
            </w:r>
          </w:p>
        </w:tc>
        <w:tc>
          <w:tcPr>
            <w:tcW w:w="647" w:type="pct"/>
          </w:tcPr>
          <w:p w14:paraId="24435668"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 xml:space="preserve">Memahami konsep, </w:t>
            </w:r>
            <w:r w:rsidRPr="000C02B4">
              <w:rPr>
                <w:rFonts w:ascii="Cambria" w:eastAsia="Times New Roman" w:hAnsi="Cambria" w:cs="Times New Roman"/>
              </w:rPr>
              <w:lastRenderedPageBreak/>
              <w:t>ketentuan-ketentuan, dan kaidah-kaidah penggunaan Teknik Statiistika Non Parametrik untuk Analisis Data Penelitian</w:t>
            </w:r>
          </w:p>
        </w:tc>
        <w:tc>
          <w:tcPr>
            <w:tcW w:w="642" w:type="pct"/>
          </w:tcPr>
          <w:p w14:paraId="4656A933"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lastRenderedPageBreak/>
              <w:t xml:space="preserve">Pengertian, persyaratan </w:t>
            </w:r>
            <w:r w:rsidRPr="000C02B4">
              <w:rPr>
                <w:rFonts w:ascii="Cambria" w:eastAsia="Times New Roman" w:hAnsi="Cambria" w:cs="Times New Roman"/>
              </w:rPr>
              <w:lastRenderedPageBreak/>
              <w:t>dan Penggunaan Statistika Non-parametrik untuk Analisis Data Penelitian</w:t>
            </w:r>
          </w:p>
        </w:tc>
        <w:tc>
          <w:tcPr>
            <w:tcW w:w="603" w:type="pct"/>
          </w:tcPr>
          <w:p w14:paraId="05A5E611"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Ceramah</w:t>
            </w:r>
          </w:p>
          <w:p w14:paraId="4877DA2A"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Diskusi dan sumbang saran</w:t>
            </w:r>
          </w:p>
        </w:tc>
        <w:tc>
          <w:tcPr>
            <w:tcW w:w="614" w:type="pct"/>
          </w:tcPr>
          <w:p w14:paraId="38F95BBE" w14:textId="77777777" w:rsidR="00875673" w:rsidRPr="000C02B4" w:rsidRDefault="00CD134A">
            <w:pPr>
              <w:tabs>
                <w:tab w:val="left" w:pos="2410"/>
              </w:tabs>
              <w:spacing w:after="60" w:line="264" w:lineRule="auto"/>
              <w:ind w:left="0" w:hanging="2"/>
              <w:rPr>
                <w:rFonts w:ascii="Cambria" w:eastAsia="Times New Roman" w:hAnsi="Cambria" w:cs="Times New Roman"/>
              </w:rPr>
            </w:pPr>
            <w:r w:rsidRPr="000C02B4">
              <w:rPr>
                <w:rFonts w:ascii="Cambria" w:eastAsia="Times New Roman" w:hAnsi="Cambria" w:cs="Times New Roman"/>
              </w:rPr>
              <w:lastRenderedPageBreak/>
              <w:t xml:space="preserve">Dengan ceramah, </w:t>
            </w:r>
            <w:r w:rsidRPr="000C02B4">
              <w:rPr>
                <w:rFonts w:ascii="Cambria" w:eastAsia="Times New Roman" w:hAnsi="Cambria" w:cs="Times New Roman"/>
              </w:rPr>
              <w:lastRenderedPageBreak/>
              <w:t>diskusi, dan sumbang saran mahasiswa dapat Memahami konsep, ketentuan-ketentuan, dan kaidah-kaidah penggunaan Teknik Statistik Non Parametrik untuk Analisis Data Penelitian</w:t>
            </w:r>
          </w:p>
        </w:tc>
        <w:tc>
          <w:tcPr>
            <w:tcW w:w="614" w:type="pct"/>
          </w:tcPr>
          <w:p w14:paraId="514163BC" w14:textId="77777777" w:rsidR="00875673" w:rsidRPr="000C02B4" w:rsidRDefault="00CD134A">
            <w:pPr>
              <w:tabs>
                <w:tab w:val="left" w:pos="2410"/>
              </w:tabs>
              <w:spacing w:after="60" w:line="264" w:lineRule="auto"/>
              <w:ind w:left="0" w:hanging="2"/>
              <w:rPr>
                <w:rFonts w:ascii="Cambria" w:eastAsia="Times New Roman" w:hAnsi="Cambria" w:cs="Times New Roman"/>
              </w:rPr>
            </w:pPr>
            <w:r w:rsidRPr="000C02B4">
              <w:rPr>
                <w:rFonts w:ascii="Cambria" w:eastAsia="Times New Roman" w:hAnsi="Cambria" w:cs="Times New Roman"/>
              </w:rPr>
              <w:lastRenderedPageBreak/>
              <w:t xml:space="preserve">Menentukan konsep, </w:t>
            </w:r>
            <w:r w:rsidRPr="000C02B4">
              <w:rPr>
                <w:rFonts w:ascii="Cambria" w:eastAsia="Times New Roman" w:hAnsi="Cambria" w:cs="Times New Roman"/>
              </w:rPr>
              <w:lastRenderedPageBreak/>
              <w:t>ketentuan-ketentuan, dan kaidah-kaidah penggunaan Teknik Statistik Non Parametrik untuk Analisis Data Penelitian</w:t>
            </w:r>
          </w:p>
        </w:tc>
        <w:tc>
          <w:tcPr>
            <w:tcW w:w="496" w:type="pct"/>
          </w:tcPr>
          <w:p w14:paraId="549C09B9" w14:textId="77777777" w:rsidR="00875673" w:rsidRPr="000C02B4" w:rsidRDefault="00CD134A">
            <w:pPr>
              <w:tabs>
                <w:tab w:val="left" w:pos="2410"/>
              </w:tabs>
              <w:spacing w:after="60" w:line="264" w:lineRule="auto"/>
              <w:ind w:left="0" w:hanging="2"/>
              <w:jc w:val="center"/>
              <w:rPr>
                <w:rFonts w:ascii="Cambria" w:eastAsia="Times New Roman" w:hAnsi="Cambria" w:cs="Times New Roman"/>
              </w:rPr>
            </w:pPr>
            <w:r w:rsidRPr="000C02B4">
              <w:rPr>
                <w:rFonts w:ascii="Cambria" w:eastAsia="Times New Roman" w:hAnsi="Cambria" w:cs="Times New Roman"/>
                <w:b/>
              </w:rPr>
              <w:lastRenderedPageBreak/>
              <w:t>---</w:t>
            </w:r>
          </w:p>
        </w:tc>
        <w:tc>
          <w:tcPr>
            <w:tcW w:w="276" w:type="pct"/>
          </w:tcPr>
          <w:p w14:paraId="012DE3AA"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w:t>
            </w:r>
          </w:p>
        </w:tc>
        <w:tc>
          <w:tcPr>
            <w:tcW w:w="309" w:type="pct"/>
          </w:tcPr>
          <w:p w14:paraId="5883A1FC"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4CEA2759"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1, 2, 5</w:t>
            </w:r>
          </w:p>
        </w:tc>
      </w:tr>
      <w:tr w:rsidR="00875673" w:rsidRPr="000C02B4" w14:paraId="328AAC40" w14:textId="77777777" w:rsidTr="000C02B4">
        <w:trPr>
          <w:trHeight w:val="1574"/>
        </w:trPr>
        <w:tc>
          <w:tcPr>
            <w:tcW w:w="395" w:type="pct"/>
          </w:tcPr>
          <w:p w14:paraId="3548B6E7" w14:textId="77777777" w:rsidR="00875673" w:rsidRPr="000C02B4" w:rsidRDefault="00CD134A">
            <w:pPr>
              <w:pBdr>
                <w:top w:val="nil"/>
                <w:left w:val="nil"/>
                <w:bottom w:val="nil"/>
                <w:right w:val="nil"/>
                <w:between w:val="nil"/>
              </w:pBdr>
              <w:tabs>
                <w:tab w:val="left" w:pos="2410"/>
              </w:tabs>
              <w:spacing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3 – 4</w:t>
            </w:r>
          </w:p>
          <w:p w14:paraId="419D93E2" w14:textId="77777777" w:rsidR="00875673" w:rsidRPr="000C02B4" w:rsidRDefault="00875673">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p>
        </w:tc>
        <w:tc>
          <w:tcPr>
            <w:tcW w:w="647" w:type="pct"/>
          </w:tcPr>
          <w:p w14:paraId="553F286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Mampu memilih dan mengaplikasikan teknik Analisis Statistika Non-parametrik untuk Uji Hipotesis pada Kasus Satu Sampel</w:t>
            </w:r>
          </w:p>
        </w:tc>
        <w:tc>
          <w:tcPr>
            <w:tcW w:w="642" w:type="pct"/>
          </w:tcPr>
          <w:p w14:paraId="72FD04ED"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Uji Statistika Non-Parametrik untuk Hipotesis pada Kasus Satu Sampel</w:t>
            </w:r>
          </w:p>
        </w:tc>
        <w:tc>
          <w:tcPr>
            <w:tcW w:w="603" w:type="pct"/>
          </w:tcPr>
          <w:p w14:paraId="6FB2E351"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Presentasi</w:t>
            </w:r>
          </w:p>
          <w:p w14:paraId="3CC797EE"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501C68E4"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Pemecahan masalah</w:t>
            </w:r>
          </w:p>
        </w:tc>
        <w:tc>
          <w:tcPr>
            <w:tcW w:w="614" w:type="pct"/>
          </w:tcPr>
          <w:p w14:paraId="6CF0CE17"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Tugas Presentasi, Diskusi dan sumbang saran, dan Pemecahan masalah 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w:t>
            </w:r>
            <w:r w:rsidRPr="000C02B4">
              <w:rPr>
                <w:rFonts w:ascii="Cambria" w:eastAsia="Times New Roman" w:hAnsi="Cambria" w:cs="Times New Roman"/>
                <w:color w:val="000000"/>
              </w:rPr>
              <w:lastRenderedPageBreak/>
              <w:t>untuk Uji Hipotesis pada Kasus Satu Sampel</w:t>
            </w:r>
          </w:p>
        </w:tc>
        <w:tc>
          <w:tcPr>
            <w:tcW w:w="614" w:type="pct"/>
          </w:tcPr>
          <w:p w14:paraId="6D1F2B55"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Satu Sampel</w:t>
            </w:r>
          </w:p>
        </w:tc>
        <w:tc>
          <w:tcPr>
            <w:tcW w:w="496" w:type="pct"/>
          </w:tcPr>
          <w:p w14:paraId="5FCE5A22"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tugas presentasi</w:t>
            </w:r>
          </w:p>
          <w:p w14:paraId="0A64A6BE"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tc>
        <w:tc>
          <w:tcPr>
            <w:tcW w:w="276" w:type="pct"/>
          </w:tcPr>
          <w:p w14:paraId="525D7913"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40%</w:t>
            </w:r>
          </w:p>
        </w:tc>
        <w:tc>
          <w:tcPr>
            <w:tcW w:w="309" w:type="pct"/>
          </w:tcPr>
          <w:p w14:paraId="66FAB4A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3AF05F74"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w:t>
            </w:r>
          </w:p>
        </w:tc>
      </w:tr>
      <w:tr w:rsidR="00875673" w:rsidRPr="000C02B4" w14:paraId="07D7E159" w14:textId="77777777" w:rsidTr="000C02B4">
        <w:trPr>
          <w:trHeight w:val="627"/>
        </w:trPr>
        <w:tc>
          <w:tcPr>
            <w:tcW w:w="395" w:type="pct"/>
          </w:tcPr>
          <w:p w14:paraId="0CFED531"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5 – 6</w:t>
            </w:r>
          </w:p>
        </w:tc>
        <w:tc>
          <w:tcPr>
            <w:tcW w:w="647" w:type="pct"/>
          </w:tcPr>
          <w:p w14:paraId="27456649"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Mampu memilih dan mengaplikasikan teknik Analisis Statistika Non-parametrik untuk Uji Hipotesis pada Kasus Dua Sampel Berkaitan (</w:t>
            </w:r>
            <w:r w:rsidRPr="000C02B4">
              <w:rPr>
                <w:rFonts w:ascii="Cambria" w:eastAsia="Times New Roman" w:hAnsi="Cambria" w:cs="Times New Roman"/>
                <w:i/>
              </w:rPr>
              <w:t>Related</w:t>
            </w:r>
            <w:r w:rsidRPr="000C02B4">
              <w:rPr>
                <w:rFonts w:ascii="Cambria" w:eastAsia="Times New Roman" w:hAnsi="Cambria" w:cs="Times New Roman"/>
              </w:rPr>
              <w:t>)</w:t>
            </w:r>
          </w:p>
        </w:tc>
        <w:tc>
          <w:tcPr>
            <w:tcW w:w="642" w:type="pct"/>
          </w:tcPr>
          <w:p w14:paraId="2C71BBD0"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Uji Statistika Non-Parametrik untuk Hipotesis pada Kasus Dua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603" w:type="pct"/>
          </w:tcPr>
          <w:p w14:paraId="223EE45E"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Presentasi</w:t>
            </w:r>
          </w:p>
          <w:p w14:paraId="61CBC0C4"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60AEF824"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Pemecahan masalah</w:t>
            </w:r>
          </w:p>
        </w:tc>
        <w:tc>
          <w:tcPr>
            <w:tcW w:w="614" w:type="pct"/>
          </w:tcPr>
          <w:p w14:paraId="33726E39"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Tugas Presentasi, Diskusi dan sumbang saran, dan Pemecahan masalah 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Dua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614" w:type="pct"/>
          </w:tcPr>
          <w:p w14:paraId="47FB3ED3"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Dua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 xml:space="preserve">)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Dua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496" w:type="pct"/>
          </w:tcPr>
          <w:p w14:paraId="0CA5EE63"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tugas presentasi</w:t>
            </w:r>
          </w:p>
          <w:p w14:paraId="54B6F540"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p w14:paraId="09EB7551" w14:textId="77777777" w:rsidR="00875673" w:rsidRPr="000C02B4" w:rsidRDefault="00875673">
            <w:pPr>
              <w:tabs>
                <w:tab w:val="left" w:pos="2410"/>
              </w:tabs>
              <w:spacing w:after="60" w:line="264" w:lineRule="auto"/>
              <w:ind w:left="0" w:hanging="2"/>
              <w:jc w:val="both"/>
              <w:rPr>
                <w:rFonts w:ascii="Cambria" w:eastAsia="Times New Roman" w:hAnsi="Cambria" w:cs="Times New Roman"/>
              </w:rPr>
            </w:pPr>
          </w:p>
        </w:tc>
        <w:tc>
          <w:tcPr>
            <w:tcW w:w="276" w:type="pct"/>
          </w:tcPr>
          <w:p w14:paraId="29004878"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40%</w:t>
            </w:r>
          </w:p>
        </w:tc>
        <w:tc>
          <w:tcPr>
            <w:tcW w:w="309" w:type="pct"/>
          </w:tcPr>
          <w:p w14:paraId="0AE8E53C"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23AEE6C5"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1, 2, 3, 4, 5</w:t>
            </w:r>
          </w:p>
        </w:tc>
      </w:tr>
      <w:tr w:rsidR="00875673" w:rsidRPr="000C02B4" w14:paraId="5185DE9A" w14:textId="77777777" w:rsidTr="000C02B4">
        <w:trPr>
          <w:trHeight w:val="627"/>
        </w:trPr>
        <w:tc>
          <w:tcPr>
            <w:tcW w:w="395" w:type="pct"/>
          </w:tcPr>
          <w:p w14:paraId="7FECB545"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lastRenderedPageBreak/>
              <w:t>7 – 8</w:t>
            </w:r>
          </w:p>
        </w:tc>
        <w:tc>
          <w:tcPr>
            <w:tcW w:w="647" w:type="pct"/>
          </w:tcPr>
          <w:p w14:paraId="36F32322"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Mampu memilih dan mengaplikasikan teknik Analisis Statistika Non-parametrik untuk Uji Hipotesis pada Kasus Dua Sampel Tidak Berkaitan (</w:t>
            </w:r>
            <w:r w:rsidRPr="000C02B4">
              <w:rPr>
                <w:rFonts w:ascii="Cambria" w:eastAsia="Times New Roman" w:hAnsi="Cambria" w:cs="Times New Roman"/>
                <w:i/>
              </w:rPr>
              <w:t>Independent</w:t>
            </w:r>
            <w:r w:rsidRPr="000C02B4">
              <w:rPr>
                <w:rFonts w:ascii="Cambria" w:eastAsia="Times New Roman" w:hAnsi="Cambria" w:cs="Times New Roman"/>
              </w:rPr>
              <w:t>)</w:t>
            </w:r>
          </w:p>
        </w:tc>
        <w:tc>
          <w:tcPr>
            <w:tcW w:w="642" w:type="pct"/>
          </w:tcPr>
          <w:p w14:paraId="2897ADFD"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Uji Statistika Non-Parametrik untuk Hipotesis pada Kasus Dua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603" w:type="pct"/>
          </w:tcPr>
          <w:p w14:paraId="5DFA8632"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Presentasi</w:t>
            </w:r>
          </w:p>
          <w:p w14:paraId="6EFB0A59"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2FC8DE89"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Pemecahan masalah</w:t>
            </w:r>
          </w:p>
        </w:tc>
        <w:tc>
          <w:tcPr>
            <w:tcW w:w="614" w:type="pct"/>
          </w:tcPr>
          <w:p w14:paraId="480DFE51"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Tugas Presentasi, Diskusi dan sumbang saran, dan Pemecahan masalah 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Dua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614" w:type="pct"/>
          </w:tcPr>
          <w:p w14:paraId="5BE24D61"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Dua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496" w:type="pct"/>
          </w:tcPr>
          <w:p w14:paraId="13BF67EB"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tugas presentasi</w:t>
            </w:r>
          </w:p>
          <w:p w14:paraId="31026881"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p w14:paraId="446FF74D" w14:textId="77777777" w:rsidR="00875673" w:rsidRPr="000C02B4" w:rsidRDefault="00875673">
            <w:pPr>
              <w:tabs>
                <w:tab w:val="left" w:pos="2410"/>
              </w:tabs>
              <w:spacing w:after="60" w:line="264" w:lineRule="auto"/>
              <w:ind w:left="0" w:hanging="2"/>
              <w:jc w:val="both"/>
              <w:rPr>
                <w:rFonts w:ascii="Cambria" w:eastAsia="Times New Roman" w:hAnsi="Cambria" w:cs="Times New Roman"/>
              </w:rPr>
            </w:pPr>
          </w:p>
        </w:tc>
        <w:tc>
          <w:tcPr>
            <w:tcW w:w="276" w:type="pct"/>
          </w:tcPr>
          <w:p w14:paraId="166F2808"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40%</w:t>
            </w:r>
          </w:p>
        </w:tc>
        <w:tc>
          <w:tcPr>
            <w:tcW w:w="309" w:type="pct"/>
          </w:tcPr>
          <w:p w14:paraId="415F7354"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05D82EBE"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1, 2, 3, 4, 5</w:t>
            </w:r>
          </w:p>
        </w:tc>
      </w:tr>
      <w:tr w:rsidR="00875673" w:rsidRPr="000C02B4" w14:paraId="4DD46474" w14:textId="77777777" w:rsidTr="000C02B4">
        <w:trPr>
          <w:trHeight w:val="494"/>
        </w:trPr>
        <w:tc>
          <w:tcPr>
            <w:tcW w:w="395" w:type="pct"/>
            <w:vAlign w:val="center"/>
          </w:tcPr>
          <w:p w14:paraId="17B9A0E6"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9</w:t>
            </w:r>
          </w:p>
        </w:tc>
        <w:tc>
          <w:tcPr>
            <w:tcW w:w="1893" w:type="pct"/>
            <w:gridSpan w:val="3"/>
            <w:vAlign w:val="center"/>
          </w:tcPr>
          <w:p w14:paraId="475E610F" w14:textId="77777777" w:rsidR="00875673" w:rsidRPr="000C02B4" w:rsidRDefault="00CD134A">
            <w:pPr>
              <w:tabs>
                <w:tab w:val="left" w:pos="2410"/>
              </w:tabs>
              <w:spacing w:after="60" w:line="264" w:lineRule="auto"/>
              <w:ind w:left="0" w:hanging="2"/>
              <w:jc w:val="center"/>
              <w:rPr>
                <w:rFonts w:ascii="Cambria" w:eastAsia="Times New Roman" w:hAnsi="Cambria" w:cs="Times New Roman"/>
              </w:rPr>
            </w:pPr>
            <w:r w:rsidRPr="000C02B4">
              <w:rPr>
                <w:rFonts w:ascii="Cambria" w:eastAsia="Times New Roman" w:hAnsi="Cambria" w:cs="Times New Roman"/>
              </w:rPr>
              <w:t>UJIAN TENGAH SEMESTER</w:t>
            </w:r>
          </w:p>
        </w:tc>
        <w:tc>
          <w:tcPr>
            <w:tcW w:w="614" w:type="pct"/>
          </w:tcPr>
          <w:p w14:paraId="0ABE5D8F" w14:textId="77777777" w:rsidR="00875673" w:rsidRPr="000C02B4" w:rsidRDefault="00875673">
            <w:pPr>
              <w:pBdr>
                <w:top w:val="nil"/>
                <w:left w:val="nil"/>
                <w:bottom w:val="nil"/>
                <w:right w:val="nil"/>
                <w:between w:val="nil"/>
              </w:pBdr>
              <w:spacing w:after="60" w:line="264" w:lineRule="auto"/>
              <w:ind w:left="0" w:hanging="2"/>
              <w:rPr>
                <w:rFonts w:ascii="Cambria" w:eastAsia="Times New Roman" w:hAnsi="Cambria" w:cs="Times New Roman"/>
                <w:color w:val="000000"/>
              </w:rPr>
            </w:pPr>
          </w:p>
        </w:tc>
        <w:tc>
          <w:tcPr>
            <w:tcW w:w="614" w:type="pct"/>
          </w:tcPr>
          <w:p w14:paraId="4417FA03" w14:textId="77777777" w:rsidR="00875673" w:rsidRPr="000C02B4" w:rsidRDefault="00875673">
            <w:pPr>
              <w:pBdr>
                <w:top w:val="nil"/>
                <w:left w:val="nil"/>
                <w:bottom w:val="nil"/>
                <w:right w:val="nil"/>
                <w:between w:val="nil"/>
              </w:pBdr>
              <w:spacing w:after="60" w:line="264" w:lineRule="auto"/>
              <w:ind w:left="0" w:hanging="2"/>
              <w:rPr>
                <w:rFonts w:ascii="Cambria" w:eastAsia="Times New Roman" w:hAnsi="Cambria" w:cs="Times New Roman"/>
                <w:color w:val="000000"/>
              </w:rPr>
            </w:pPr>
          </w:p>
        </w:tc>
        <w:tc>
          <w:tcPr>
            <w:tcW w:w="496" w:type="pct"/>
          </w:tcPr>
          <w:p w14:paraId="66DF0E5E"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hasil UTS</w:t>
            </w:r>
          </w:p>
        </w:tc>
        <w:tc>
          <w:tcPr>
            <w:tcW w:w="276" w:type="pct"/>
          </w:tcPr>
          <w:p w14:paraId="16371EB7"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20%</w:t>
            </w:r>
          </w:p>
        </w:tc>
        <w:tc>
          <w:tcPr>
            <w:tcW w:w="309" w:type="pct"/>
          </w:tcPr>
          <w:p w14:paraId="5BA221E7"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75FB896F"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w:t>
            </w:r>
          </w:p>
        </w:tc>
      </w:tr>
      <w:tr w:rsidR="00875673" w:rsidRPr="000C02B4" w14:paraId="351BBFAC" w14:textId="77777777" w:rsidTr="000C02B4">
        <w:trPr>
          <w:trHeight w:val="627"/>
        </w:trPr>
        <w:tc>
          <w:tcPr>
            <w:tcW w:w="395" w:type="pct"/>
          </w:tcPr>
          <w:p w14:paraId="681E9D2A"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10</w:t>
            </w:r>
          </w:p>
        </w:tc>
        <w:tc>
          <w:tcPr>
            <w:tcW w:w="647" w:type="pct"/>
          </w:tcPr>
          <w:p w14:paraId="79804B17"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 xml:space="preserve">Mampu memilih dan mengaplikasikan teknik Analisis Statistika Non-parametrik </w:t>
            </w:r>
            <w:r w:rsidRPr="000C02B4">
              <w:rPr>
                <w:rFonts w:ascii="Cambria" w:eastAsia="Times New Roman" w:hAnsi="Cambria" w:cs="Times New Roman"/>
              </w:rPr>
              <w:lastRenderedPageBreak/>
              <w:t>untuk Uji Hipotesis pada Kasus K Sampel Berkaitan (</w:t>
            </w:r>
            <w:r w:rsidRPr="000C02B4">
              <w:rPr>
                <w:rFonts w:ascii="Cambria" w:eastAsia="Times New Roman" w:hAnsi="Cambria" w:cs="Times New Roman"/>
                <w:i/>
              </w:rPr>
              <w:t>Related</w:t>
            </w:r>
            <w:r w:rsidRPr="000C02B4">
              <w:rPr>
                <w:rFonts w:ascii="Cambria" w:eastAsia="Times New Roman" w:hAnsi="Cambria" w:cs="Times New Roman"/>
              </w:rPr>
              <w:t>)</w:t>
            </w:r>
          </w:p>
        </w:tc>
        <w:tc>
          <w:tcPr>
            <w:tcW w:w="642" w:type="pct"/>
          </w:tcPr>
          <w:p w14:paraId="49CDB4B4"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Uji Statistika Non-Parametrik untuk Hipotesis pada Kasus K </w:t>
            </w:r>
            <w:r w:rsidRPr="000C02B4">
              <w:rPr>
                <w:rFonts w:ascii="Cambria" w:eastAsia="Times New Roman" w:hAnsi="Cambria" w:cs="Times New Roman"/>
                <w:color w:val="000000"/>
              </w:rPr>
              <w:lastRenderedPageBreak/>
              <w:t>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603" w:type="pct"/>
          </w:tcPr>
          <w:p w14:paraId="739A4743"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Tugas Presentasi</w:t>
            </w:r>
          </w:p>
          <w:p w14:paraId="00ACC86F"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7F91FDCC"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Pemecahan masalah</w:t>
            </w:r>
          </w:p>
        </w:tc>
        <w:tc>
          <w:tcPr>
            <w:tcW w:w="614" w:type="pct"/>
          </w:tcPr>
          <w:p w14:paraId="1EC27326"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Dengan Tugas Presentasi, Diskusi dan sumbang saran, dan Pemecahan masalah </w:t>
            </w:r>
            <w:r w:rsidRPr="000C02B4">
              <w:rPr>
                <w:rFonts w:ascii="Cambria" w:eastAsia="Times New Roman" w:hAnsi="Cambria" w:cs="Times New Roman"/>
                <w:color w:val="000000"/>
              </w:rPr>
              <w:lastRenderedPageBreak/>
              <w:t xml:space="preserve">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K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614" w:type="pct"/>
          </w:tcPr>
          <w:p w14:paraId="24C8375F"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w:t>
            </w:r>
            <w:r w:rsidRPr="000C02B4">
              <w:rPr>
                <w:rFonts w:ascii="Cambria" w:eastAsia="Times New Roman" w:hAnsi="Cambria" w:cs="Times New Roman"/>
                <w:color w:val="000000"/>
              </w:rPr>
              <w:lastRenderedPageBreak/>
              <w:t>Hipotesis pada Kasus K Sampel Berkaitan (</w:t>
            </w:r>
            <w:r w:rsidRPr="000C02B4">
              <w:rPr>
                <w:rFonts w:ascii="Cambria" w:eastAsia="Times New Roman" w:hAnsi="Cambria" w:cs="Times New Roman"/>
                <w:i/>
                <w:color w:val="000000"/>
              </w:rPr>
              <w:t>Related</w:t>
            </w:r>
            <w:r w:rsidRPr="000C02B4">
              <w:rPr>
                <w:rFonts w:ascii="Cambria" w:eastAsia="Times New Roman" w:hAnsi="Cambria" w:cs="Times New Roman"/>
                <w:color w:val="000000"/>
              </w:rPr>
              <w:t>)</w:t>
            </w:r>
          </w:p>
        </w:tc>
        <w:tc>
          <w:tcPr>
            <w:tcW w:w="496" w:type="pct"/>
          </w:tcPr>
          <w:p w14:paraId="300104B0"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Rubrik tugas presentasi</w:t>
            </w:r>
          </w:p>
          <w:p w14:paraId="321DB139"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p w14:paraId="3824B704" w14:textId="77777777" w:rsidR="00875673" w:rsidRPr="000C02B4" w:rsidRDefault="00875673">
            <w:pPr>
              <w:tabs>
                <w:tab w:val="left" w:pos="2410"/>
              </w:tabs>
              <w:spacing w:after="60" w:line="264" w:lineRule="auto"/>
              <w:ind w:left="0" w:hanging="2"/>
              <w:jc w:val="both"/>
              <w:rPr>
                <w:rFonts w:ascii="Cambria" w:eastAsia="Times New Roman" w:hAnsi="Cambria" w:cs="Times New Roman"/>
              </w:rPr>
            </w:pPr>
          </w:p>
        </w:tc>
        <w:tc>
          <w:tcPr>
            <w:tcW w:w="276" w:type="pct"/>
          </w:tcPr>
          <w:p w14:paraId="738DF016"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40%</w:t>
            </w:r>
          </w:p>
        </w:tc>
        <w:tc>
          <w:tcPr>
            <w:tcW w:w="309" w:type="pct"/>
          </w:tcPr>
          <w:p w14:paraId="274081D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70C0F249"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1, 2, 3, 4</w:t>
            </w:r>
          </w:p>
        </w:tc>
      </w:tr>
      <w:tr w:rsidR="00875673" w:rsidRPr="000C02B4" w14:paraId="598F540E" w14:textId="77777777" w:rsidTr="000C02B4">
        <w:trPr>
          <w:trHeight w:val="627"/>
        </w:trPr>
        <w:tc>
          <w:tcPr>
            <w:tcW w:w="395" w:type="pct"/>
          </w:tcPr>
          <w:p w14:paraId="04950BB8"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11 – 12</w:t>
            </w:r>
          </w:p>
        </w:tc>
        <w:tc>
          <w:tcPr>
            <w:tcW w:w="647" w:type="pct"/>
          </w:tcPr>
          <w:p w14:paraId="64EF4A56"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Mampu memilih dan mengaplikasikan teknik Analisis Statistika Non-parametrik untuk Uji Hipotesis pada Kasus K Sampel Tidak Berkaitan (</w:t>
            </w:r>
            <w:r w:rsidRPr="000C02B4">
              <w:rPr>
                <w:rFonts w:ascii="Cambria" w:eastAsia="Times New Roman" w:hAnsi="Cambria" w:cs="Times New Roman"/>
                <w:i/>
              </w:rPr>
              <w:t>Independent</w:t>
            </w:r>
            <w:r w:rsidRPr="000C02B4">
              <w:rPr>
                <w:rFonts w:ascii="Cambria" w:eastAsia="Times New Roman" w:hAnsi="Cambria" w:cs="Times New Roman"/>
              </w:rPr>
              <w:t>)</w:t>
            </w:r>
          </w:p>
        </w:tc>
        <w:tc>
          <w:tcPr>
            <w:tcW w:w="642" w:type="pct"/>
          </w:tcPr>
          <w:p w14:paraId="4B03C3CC"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Uji Statistika Non-Parametrik untuk Hipotesis pada Kasus K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603" w:type="pct"/>
          </w:tcPr>
          <w:p w14:paraId="6A7B3AEE"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Presentasi</w:t>
            </w:r>
          </w:p>
          <w:p w14:paraId="1490A3CA"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0BE8425F"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Pemecahan masalah </w:t>
            </w:r>
          </w:p>
        </w:tc>
        <w:tc>
          <w:tcPr>
            <w:tcW w:w="614" w:type="pct"/>
          </w:tcPr>
          <w:p w14:paraId="6846DCA6"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Tugas Presentasi, Diskusi dan sumbang saran, dan Pemecahan masalah 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w:t>
            </w:r>
            <w:r w:rsidRPr="000C02B4">
              <w:rPr>
                <w:rFonts w:ascii="Cambria" w:eastAsia="Times New Roman" w:hAnsi="Cambria" w:cs="Times New Roman"/>
                <w:color w:val="000000"/>
              </w:rPr>
              <w:lastRenderedPageBreak/>
              <w:t>Kasus K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614" w:type="pct"/>
          </w:tcPr>
          <w:p w14:paraId="018BB79B"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K Sampel Tidak Berkaitan (</w:t>
            </w:r>
            <w:r w:rsidRPr="000C02B4">
              <w:rPr>
                <w:rFonts w:ascii="Cambria" w:eastAsia="Times New Roman" w:hAnsi="Cambria" w:cs="Times New Roman"/>
                <w:i/>
                <w:color w:val="000000"/>
              </w:rPr>
              <w:t>Independent</w:t>
            </w:r>
            <w:r w:rsidRPr="000C02B4">
              <w:rPr>
                <w:rFonts w:ascii="Cambria" w:eastAsia="Times New Roman" w:hAnsi="Cambria" w:cs="Times New Roman"/>
                <w:color w:val="000000"/>
              </w:rPr>
              <w:t>)</w:t>
            </w:r>
          </w:p>
        </w:tc>
        <w:tc>
          <w:tcPr>
            <w:tcW w:w="496" w:type="pct"/>
          </w:tcPr>
          <w:p w14:paraId="680F6CFA"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tugas presentasi</w:t>
            </w:r>
          </w:p>
          <w:p w14:paraId="32D4B174"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p w14:paraId="24A86D09" w14:textId="77777777" w:rsidR="00875673" w:rsidRPr="000C02B4" w:rsidRDefault="00875673">
            <w:pPr>
              <w:pBdr>
                <w:top w:val="nil"/>
                <w:left w:val="nil"/>
                <w:bottom w:val="nil"/>
                <w:right w:val="nil"/>
                <w:between w:val="nil"/>
              </w:pBdr>
              <w:spacing w:after="60" w:line="264" w:lineRule="auto"/>
              <w:ind w:left="0" w:hanging="2"/>
              <w:rPr>
                <w:rFonts w:ascii="Cambria" w:eastAsia="Times New Roman" w:hAnsi="Cambria" w:cs="Times New Roman"/>
                <w:color w:val="000000"/>
              </w:rPr>
            </w:pPr>
          </w:p>
        </w:tc>
        <w:tc>
          <w:tcPr>
            <w:tcW w:w="276" w:type="pct"/>
          </w:tcPr>
          <w:p w14:paraId="6C6BA717"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40%</w:t>
            </w:r>
          </w:p>
        </w:tc>
        <w:tc>
          <w:tcPr>
            <w:tcW w:w="309" w:type="pct"/>
          </w:tcPr>
          <w:p w14:paraId="78F61FBA"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152C24E0"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1, 2, 3, 5</w:t>
            </w:r>
          </w:p>
        </w:tc>
      </w:tr>
      <w:tr w:rsidR="00875673" w:rsidRPr="000C02B4" w14:paraId="58B456C9" w14:textId="77777777" w:rsidTr="000C02B4">
        <w:trPr>
          <w:trHeight w:val="627"/>
        </w:trPr>
        <w:tc>
          <w:tcPr>
            <w:tcW w:w="395" w:type="pct"/>
          </w:tcPr>
          <w:p w14:paraId="6A987D24"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13 – 14</w:t>
            </w:r>
          </w:p>
        </w:tc>
        <w:tc>
          <w:tcPr>
            <w:tcW w:w="647" w:type="pct"/>
          </w:tcPr>
          <w:p w14:paraId="7705C908"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Mampu memilih dan mengaplikasikan teknik Analisis Statistika Non-parametrik untuk Uji Hipotesis pada Kasus Asosiasi dan Korelasi</w:t>
            </w:r>
          </w:p>
        </w:tc>
        <w:tc>
          <w:tcPr>
            <w:tcW w:w="642" w:type="pct"/>
          </w:tcPr>
          <w:p w14:paraId="33FE3AE2"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Uji Statistika Non-Parametrik untuk Hipotesis pada Kasus Asosiasi dan Korelasi</w:t>
            </w:r>
          </w:p>
        </w:tc>
        <w:tc>
          <w:tcPr>
            <w:tcW w:w="603" w:type="pct"/>
          </w:tcPr>
          <w:p w14:paraId="3B25B70F"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Presentasi</w:t>
            </w:r>
          </w:p>
          <w:p w14:paraId="30EC94D0"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Diskusi dan sumbang saran</w:t>
            </w:r>
          </w:p>
          <w:p w14:paraId="7F15CBA5"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Pemecahan masalah</w:t>
            </w:r>
          </w:p>
        </w:tc>
        <w:tc>
          <w:tcPr>
            <w:tcW w:w="614" w:type="pct"/>
          </w:tcPr>
          <w:p w14:paraId="02328237"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Tugas Presentasi, Diskusi dan sumbang saran, dan Pemecahan masalah mahasiswa Mampu 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Asosiasi dan Korelasi</w:t>
            </w:r>
          </w:p>
        </w:tc>
        <w:tc>
          <w:tcPr>
            <w:tcW w:w="614" w:type="pct"/>
          </w:tcPr>
          <w:p w14:paraId="66BA2276"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memilih dan </w:t>
            </w:r>
            <w:r w:rsidRPr="000C02B4">
              <w:rPr>
                <w:rFonts w:ascii="Cambria" w:eastAsia="Times New Roman" w:hAnsi="Cambria" w:cs="Times New Roman"/>
              </w:rPr>
              <w:t>mengaplikasikan</w:t>
            </w:r>
            <w:r w:rsidRPr="000C02B4">
              <w:rPr>
                <w:rFonts w:ascii="Cambria" w:eastAsia="Times New Roman" w:hAnsi="Cambria" w:cs="Times New Roman"/>
                <w:color w:val="000000"/>
              </w:rPr>
              <w:t xml:space="preserve"> teknik Analisis Statistika Non-parametrik untuk Uji Hipotesis pada Kasus Asosiasi dan Korelasi</w:t>
            </w:r>
          </w:p>
        </w:tc>
        <w:tc>
          <w:tcPr>
            <w:tcW w:w="496" w:type="pct"/>
          </w:tcPr>
          <w:p w14:paraId="0DC908B3"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Rubrik tugas presentasi</w:t>
            </w:r>
          </w:p>
          <w:p w14:paraId="745F80DC"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Partisipasi</w:t>
            </w:r>
          </w:p>
          <w:p w14:paraId="0EDF5CDB" w14:textId="77777777" w:rsidR="00875673" w:rsidRPr="000C02B4" w:rsidRDefault="00875673">
            <w:pPr>
              <w:pBdr>
                <w:top w:val="nil"/>
                <w:left w:val="nil"/>
                <w:bottom w:val="nil"/>
                <w:right w:val="nil"/>
                <w:between w:val="nil"/>
              </w:pBdr>
              <w:spacing w:after="60" w:line="264" w:lineRule="auto"/>
              <w:ind w:left="0" w:hanging="2"/>
              <w:rPr>
                <w:rFonts w:ascii="Cambria" w:eastAsia="Times New Roman" w:hAnsi="Cambria" w:cs="Times New Roman"/>
                <w:color w:val="000000"/>
              </w:rPr>
            </w:pPr>
          </w:p>
        </w:tc>
        <w:tc>
          <w:tcPr>
            <w:tcW w:w="276" w:type="pct"/>
          </w:tcPr>
          <w:p w14:paraId="29F9E473"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40%</w:t>
            </w:r>
          </w:p>
        </w:tc>
        <w:tc>
          <w:tcPr>
            <w:tcW w:w="309" w:type="pct"/>
          </w:tcPr>
          <w:p w14:paraId="72BDCDAA"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7687F44E"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1, 2, 3</w:t>
            </w:r>
          </w:p>
        </w:tc>
      </w:tr>
      <w:tr w:rsidR="00875673" w:rsidRPr="000C02B4" w14:paraId="4341F798" w14:textId="77777777" w:rsidTr="000C02B4">
        <w:trPr>
          <w:trHeight w:val="627"/>
        </w:trPr>
        <w:tc>
          <w:tcPr>
            <w:tcW w:w="395" w:type="pct"/>
          </w:tcPr>
          <w:p w14:paraId="19724001" w14:textId="77777777" w:rsidR="00875673" w:rsidRPr="000C02B4" w:rsidRDefault="00CD134A">
            <w:pPr>
              <w:pBdr>
                <w:top w:val="nil"/>
                <w:left w:val="nil"/>
                <w:bottom w:val="nil"/>
                <w:right w:val="nil"/>
                <w:between w:val="nil"/>
              </w:pBdr>
              <w:tabs>
                <w:tab w:val="left" w:pos="2410"/>
              </w:tabs>
              <w:spacing w:after="60" w:line="264" w:lineRule="auto"/>
              <w:ind w:left="0" w:hanging="2"/>
              <w:jc w:val="center"/>
              <w:rPr>
                <w:rFonts w:ascii="Cambria" w:eastAsia="Times New Roman" w:hAnsi="Cambria" w:cs="Times New Roman"/>
                <w:color w:val="000000"/>
              </w:rPr>
            </w:pPr>
            <w:r w:rsidRPr="000C02B4">
              <w:rPr>
                <w:rFonts w:ascii="Cambria" w:eastAsia="Times New Roman" w:hAnsi="Cambria" w:cs="Times New Roman"/>
                <w:color w:val="000000"/>
              </w:rPr>
              <w:t>15 – 16</w:t>
            </w:r>
          </w:p>
        </w:tc>
        <w:tc>
          <w:tcPr>
            <w:tcW w:w="647" w:type="pct"/>
          </w:tcPr>
          <w:p w14:paraId="4F0E17D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 xml:space="preserve">Mampu mengaplikasikan berbagai teknik Analisis Statistika Non-parametrik  menggunakan </w:t>
            </w:r>
            <w:r w:rsidRPr="000C02B4">
              <w:rPr>
                <w:rFonts w:ascii="Cambria" w:eastAsia="Times New Roman" w:hAnsi="Cambria" w:cs="Times New Roman"/>
              </w:rPr>
              <w:lastRenderedPageBreak/>
              <w:t>Program SPSS dan Interpretasi-nya</w:t>
            </w:r>
          </w:p>
        </w:tc>
        <w:tc>
          <w:tcPr>
            <w:tcW w:w="642" w:type="pct"/>
          </w:tcPr>
          <w:p w14:paraId="6AB48244"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Praktik Analisis Data dengan Teknik Statistika Non Parametrik menggunakan Program SPSS </w:t>
            </w:r>
            <w:r w:rsidRPr="000C02B4">
              <w:rPr>
                <w:rFonts w:ascii="Cambria" w:eastAsia="Times New Roman" w:hAnsi="Cambria" w:cs="Times New Roman"/>
                <w:color w:val="000000"/>
              </w:rPr>
              <w:lastRenderedPageBreak/>
              <w:t>dan Interpretasinya</w:t>
            </w:r>
          </w:p>
        </w:tc>
        <w:tc>
          <w:tcPr>
            <w:tcW w:w="603" w:type="pct"/>
          </w:tcPr>
          <w:p w14:paraId="29F666A3"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Simulasi</w:t>
            </w:r>
          </w:p>
          <w:p w14:paraId="6CCC3F52"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Tugas Praktik Analisis Data</w:t>
            </w:r>
          </w:p>
          <w:p w14:paraId="72A63142" w14:textId="77777777" w:rsidR="00875673" w:rsidRPr="000C02B4" w:rsidRDefault="00875673">
            <w:pPr>
              <w:pBdr>
                <w:top w:val="nil"/>
                <w:left w:val="nil"/>
                <w:bottom w:val="nil"/>
                <w:right w:val="nil"/>
                <w:between w:val="nil"/>
              </w:pBdr>
              <w:spacing w:after="60" w:line="264" w:lineRule="auto"/>
              <w:ind w:left="0" w:hanging="2"/>
              <w:rPr>
                <w:rFonts w:ascii="Cambria" w:eastAsia="Times New Roman" w:hAnsi="Cambria" w:cs="Times New Roman"/>
                <w:color w:val="000000"/>
              </w:rPr>
            </w:pPr>
          </w:p>
        </w:tc>
        <w:tc>
          <w:tcPr>
            <w:tcW w:w="614" w:type="pct"/>
          </w:tcPr>
          <w:p w14:paraId="6CBCB692"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Dengan simulasi, dan tugas praktik analisis data mahasiswa Mampu mengaplikasikan </w:t>
            </w:r>
            <w:r w:rsidRPr="000C02B4">
              <w:rPr>
                <w:rFonts w:ascii="Cambria" w:eastAsia="Times New Roman" w:hAnsi="Cambria" w:cs="Times New Roman"/>
              </w:rPr>
              <w:t>berbagai</w:t>
            </w:r>
            <w:r w:rsidRPr="000C02B4">
              <w:rPr>
                <w:rFonts w:ascii="Cambria" w:eastAsia="Times New Roman" w:hAnsi="Cambria" w:cs="Times New Roman"/>
                <w:color w:val="000000"/>
              </w:rPr>
              <w:t xml:space="preserve"> </w:t>
            </w:r>
            <w:r w:rsidRPr="000C02B4">
              <w:rPr>
                <w:rFonts w:ascii="Cambria" w:eastAsia="Times New Roman" w:hAnsi="Cambria" w:cs="Times New Roman"/>
                <w:color w:val="000000"/>
              </w:rPr>
              <w:lastRenderedPageBreak/>
              <w:t>teknik Analisis Statistika Non-parametrik  menggunakan Program SPSS dan Interpretasi-nya</w:t>
            </w:r>
          </w:p>
        </w:tc>
        <w:tc>
          <w:tcPr>
            <w:tcW w:w="614" w:type="pct"/>
          </w:tcPr>
          <w:p w14:paraId="1EB4FA26" w14:textId="77777777" w:rsidR="00875673" w:rsidRPr="000C02B4" w:rsidRDefault="00CD134A">
            <w:p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 xml:space="preserve">mengaplikasikan </w:t>
            </w:r>
            <w:r w:rsidRPr="000C02B4">
              <w:rPr>
                <w:rFonts w:ascii="Cambria" w:eastAsia="Times New Roman" w:hAnsi="Cambria" w:cs="Times New Roman"/>
              </w:rPr>
              <w:t>berbagai</w:t>
            </w:r>
            <w:r w:rsidRPr="000C02B4">
              <w:rPr>
                <w:rFonts w:ascii="Cambria" w:eastAsia="Times New Roman" w:hAnsi="Cambria" w:cs="Times New Roman"/>
                <w:color w:val="000000"/>
              </w:rPr>
              <w:t xml:space="preserve"> teknik Analisis Statistika Non-parametrik  menggunakan Program SPSS </w:t>
            </w:r>
            <w:r w:rsidRPr="000C02B4">
              <w:rPr>
                <w:rFonts w:ascii="Cambria" w:eastAsia="Times New Roman" w:hAnsi="Cambria" w:cs="Times New Roman"/>
                <w:color w:val="000000"/>
              </w:rPr>
              <w:lastRenderedPageBreak/>
              <w:t>dan Interpretasi-nya</w:t>
            </w:r>
          </w:p>
        </w:tc>
        <w:tc>
          <w:tcPr>
            <w:tcW w:w="496" w:type="pct"/>
          </w:tcPr>
          <w:p w14:paraId="1FED4811" w14:textId="77777777" w:rsidR="00875673" w:rsidRPr="000C02B4" w:rsidRDefault="00CD134A">
            <w:pPr>
              <w:numPr>
                <w:ilvl w:val="0"/>
                <w:numId w:val="3"/>
              </w:numPr>
              <w:pBdr>
                <w:top w:val="nil"/>
                <w:left w:val="nil"/>
                <w:bottom w:val="nil"/>
                <w:right w:val="nil"/>
                <w:between w:val="nil"/>
              </w:pBdr>
              <w:spacing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lastRenderedPageBreak/>
              <w:t>Partisipasi</w:t>
            </w:r>
          </w:p>
          <w:p w14:paraId="6CF279DB" w14:textId="77777777" w:rsidR="00875673" w:rsidRPr="000C02B4" w:rsidRDefault="00CD134A">
            <w:pPr>
              <w:numPr>
                <w:ilvl w:val="0"/>
                <w:numId w:val="3"/>
              </w:numPr>
              <w:pBdr>
                <w:top w:val="nil"/>
                <w:left w:val="nil"/>
                <w:bottom w:val="nil"/>
                <w:right w:val="nil"/>
                <w:between w:val="nil"/>
              </w:pBdr>
              <w:spacing w:after="60" w:line="264" w:lineRule="auto"/>
              <w:ind w:left="0" w:hanging="2"/>
              <w:rPr>
                <w:rFonts w:ascii="Cambria" w:eastAsia="Times New Roman" w:hAnsi="Cambria" w:cs="Times New Roman"/>
                <w:color w:val="000000"/>
              </w:rPr>
            </w:pPr>
            <w:r w:rsidRPr="000C02B4">
              <w:rPr>
                <w:rFonts w:ascii="Cambria" w:eastAsia="Times New Roman" w:hAnsi="Cambria" w:cs="Times New Roman"/>
                <w:color w:val="000000"/>
              </w:rPr>
              <w:t xml:space="preserve">Rubrik tugas praktik </w:t>
            </w:r>
          </w:p>
        </w:tc>
        <w:tc>
          <w:tcPr>
            <w:tcW w:w="276" w:type="pct"/>
          </w:tcPr>
          <w:p w14:paraId="2D39C3EA"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40%</w:t>
            </w:r>
          </w:p>
        </w:tc>
        <w:tc>
          <w:tcPr>
            <w:tcW w:w="309" w:type="pct"/>
          </w:tcPr>
          <w:p w14:paraId="1C1DBD8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rPr>
              <w:t>100’</w:t>
            </w:r>
          </w:p>
        </w:tc>
        <w:tc>
          <w:tcPr>
            <w:tcW w:w="403" w:type="pct"/>
          </w:tcPr>
          <w:p w14:paraId="3BFBBB01" w14:textId="77777777" w:rsidR="00875673" w:rsidRPr="000C02B4" w:rsidRDefault="00CD134A">
            <w:pPr>
              <w:tabs>
                <w:tab w:val="left" w:pos="2410"/>
              </w:tabs>
              <w:spacing w:after="60" w:line="264" w:lineRule="auto"/>
              <w:ind w:left="0" w:hanging="2"/>
              <w:jc w:val="both"/>
              <w:rPr>
                <w:rFonts w:ascii="Cambria" w:eastAsia="Times New Roman" w:hAnsi="Cambria" w:cs="Times New Roman"/>
              </w:rPr>
            </w:pPr>
            <w:r w:rsidRPr="000C02B4">
              <w:rPr>
                <w:rFonts w:ascii="Cambria" w:eastAsia="Times New Roman" w:hAnsi="Cambria" w:cs="Times New Roman"/>
                <w:b/>
              </w:rPr>
              <w:t>3</w:t>
            </w:r>
          </w:p>
        </w:tc>
      </w:tr>
    </w:tbl>
    <w:p w14:paraId="54C46114" w14:textId="77777777" w:rsidR="00875673" w:rsidRPr="00BB4B8F" w:rsidRDefault="00CD134A" w:rsidP="00BB4B8F">
      <w:pPr>
        <w:pBdr>
          <w:top w:val="nil"/>
          <w:left w:val="nil"/>
          <w:bottom w:val="nil"/>
          <w:right w:val="nil"/>
          <w:between w:val="nil"/>
        </w:pBdr>
        <w:spacing w:before="120" w:after="0"/>
        <w:ind w:left="0" w:hanging="2"/>
        <w:rPr>
          <w:rFonts w:ascii="Cambria" w:eastAsia="Times New Roman" w:hAnsi="Cambria" w:cs="Times New Roman"/>
          <w:color w:val="000000"/>
          <w:sz w:val="24"/>
          <w:szCs w:val="24"/>
        </w:rPr>
      </w:pPr>
      <w:r w:rsidRPr="00BB4B8F">
        <w:rPr>
          <w:rFonts w:ascii="Cambria" w:eastAsia="Times New Roman" w:hAnsi="Cambria" w:cs="Times New Roman"/>
          <w:b/>
          <w:color w:val="000000"/>
          <w:sz w:val="24"/>
          <w:szCs w:val="24"/>
        </w:rPr>
        <w:t>Penilaian </w:t>
      </w:r>
    </w:p>
    <w:p w14:paraId="0CCD1476" w14:textId="77777777" w:rsidR="00875673" w:rsidRPr="00BB4B8F" w:rsidRDefault="00CD134A" w:rsidP="00BB4B8F">
      <w:pPr>
        <w:numPr>
          <w:ilvl w:val="0"/>
          <w:numId w:val="4"/>
        </w:numPr>
        <w:pBdr>
          <w:top w:val="nil"/>
          <w:left w:val="nil"/>
          <w:bottom w:val="nil"/>
          <w:right w:val="nil"/>
          <w:between w:val="nil"/>
        </w:pBdr>
        <w:spacing w:after="0"/>
        <w:ind w:left="0" w:hanging="2"/>
        <w:jc w:val="both"/>
        <w:rPr>
          <w:rFonts w:ascii="Cambria" w:eastAsia="Times New Roman" w:hAnsi="Cambria" w:cs="Times New Roman"/>
          <w:color w:val="000000"/>
          <w:sz w:val="24"/>
          <w:szCs w:val="24"/>
        </w:rPr>
      </w:pPr>
      <w:r w:rsidRPr="00BB4B8F">
        <w:rPr>
          <w:rFonts w:ascii="Cambria" w:eastAsia="Times New Roman" w:hAnsi="Cambria" w:cs="Times New Roman"/>
          <w:color w:val="000000"/>
          <w:sz w:val="24"/>
          <w:szCs w:val="24"/>
        </w:rPr>
        <w:t>Penilaian dilakukan untuk mengukur semua capaian pembelajaran, yaitu capaian pembelajaran sikap (CPMK 1, CPMK2, CPMK3),  pengetahuan (CPMK4), dan keterampilan umum (CPMK5) dan keterampilan khusus (CPMK6).</w:t>
      </w:r>
    </w:p>
    <w:p w14:paraId="32969E54" w14:textId="77777777" w:rsidR="00875673" w:rsidRPr="00BB4B8F" w:rsidRDefault="00CD134A" w:rsidP="00BB4B8F">
      <w:pPr>
        <w:numPr>
          <w:ilvl w:val="0"/>
          <w:numId w:val="4"/>
        </w:numPr>
        <w:pBdr>
          <w:top w:val="nil"/>
          <w:left w:val="nil"/>
          <w:bottom w:val="nil"/>
          <w:right w:val="nil"/>
          <w:between w:val="nil"/>
        </w:pBdr>
        <w:spacing w:after="0"/>
        <w:ind w:left="0" w:hanging="2"/>
        <w:jc w:val="both"/>
        <w:rPr>
          <w:rFonts w:ascii="Cambria" w:eastAsia="Times New Roman" w:hAnsi="Cambria" w:cs="Times New Roman"/>
          <w:color w:val="000000"/>
          <w:sz w:val="24"/>
          <w:szCs w:val="24"/>
        </w:rPr>
      </w:pPr>
      <w:r w:rsidRPr="00BB4B8F">
        <w:rPr>
          <w:rFonts w:ascii="Cambria" w:eastAsia="Times New Roman" w:hAnsi="Cambria" w:cs="Times New Roman"/>
          <w:color w:val="000000"/>
          <w:sz w:val="24"/>
          <w:szCs w:val="24"/>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5744BD7A" w14:textId="77777777" w:rsidR="00875673" w:rsidRDefault="00CD134A" w:rsidP="00BB4B8F">
      <w:pPr>
        <w:numPr>
          <w:ilvl w:val="0"/>
          <w:numId w:val="4"/>
        </w:numPr>
        <w:pBdr>
          <w:top w:val="nil"/>
          <w:left w:val="nil"/>
          <w:bottom w:val="nil"/>
          <w:right w:val="nil"/>
          <w:between w:val="nil"/>
        </w:pBdr>
        <w:spacing w:after="120"/>
        <w:ind w:left="0" w:hanging="2"/>
        <w:jc w:val="both"/>
        <w:rPr>
          <w:rFonts w:ascii="Cambria" w:eastAsia="Times New Roman" w:hAnsi="Cambria" w:cs="Times New Roman"/>
          <w:color w:val="000000"/>
          <w:sz w:val="24"/>
          <w:szCs w:val="24"/>
        </w:rPr>
      </w:pPr>
      <w:r w:rsidRPr="00BB4B8F">
        <w:rPr>
          <w:rFonts w:ascii="Cambria" w:eastAsia="Times New Roman" w:hAnsi="Cambria" w:cs="Times New Roman"/>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p w14:paraId="0325DDAC" w14:textId="77777777" w:rsidR="00BB4B8F" w:rsidRPr="00BB4B8F" w:rsidRDefault="00BB4B8F" w:rsidP="00BB4B8F">
      <w:pPr>
        <w:pBdr>
          <w:top w:val="nil"/>
          <w:left w:val="nil"/>
          <w:bottom w:val="nil"/>
          <w:right w:val="nil"/>
          <w:between w:val="nil"/>
        </w:pBdr>
        <w:spacing w:after="120"/>
        <w:ind w:leftChars="0" w:left="0" w:firstLineChars="0" w:firstLine="0"/>
        <w:jc w:val="both"/>
        <w:rPr>
          <w:rFonts w:ascii="Cambria" w:eastAsia="Times New Roman" w:hAnsi="Cambria" w:cs="Times New Roman"/>
          <w:color w:val="000000"/>
          <w:sz w:val="24"/>
          <w:szCs w:val="24"/>
        </w:rPr>
      </w:pPr>
    </w:p>
    <w:tbl>
      <w:tblPr>
        <w:tblStyle w:val="a7"/>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2802"/>
        <w:gridCol w:w="3760"/>
        <w:gridCol w:w="1824"/>
        <w:gridCol w:w="779"/>
      </w:tblGrid>
      <w:tr w:rsidR="00875673" w:rsidRPr="00BB4B8F" w14:paraId="79FB774C" w14:textId="77777777">
        <w:tc>
          <w:tcPr>
            <w:tcW w:w="4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EB5B59F"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b/>
                <w:color w:val="000000"/>
              </w:rPr>
              <w:t>No</w:t>
            </w:r>
          </w:p>
        </w:tc>
        <w:tc>
          <w:tcPr>
            <w:tcW w:w="28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C05800F"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b/>
                <w:color w:val="000000"/>
              </w:rPr>
              <w:t>CPMK</w:t>
            </w:r>
          </w:p>
        </w:tc>
        <w:tc>
          <w:tcPr>
            <w:tcW w:w="37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A0EB47C"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b/>
                <w:color w:val="000000"/>
              </w:rPr>
              <w:t>Objek Penilaian</w:t>
            </w:r>
          </w:p>
        </w:tc>
        <w:tc>
          <w:tcPr>
            <w:tcW w:w="182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12EEEC3"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b/>
                <w:color w:val="000000"/>
              </w:rPr>
              <w:t>Teknik Penilaian</w:t>
            </w:r>
          </w:p>
        </w:tc>
        <w:tc>
          <w:tcPr>
            <w:tcW w:w="7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08A701B"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b/>
                <w:color w:val="000000"/>
              </w:rPr>
              <w:t>Bobot</w:t>
            </w:r>
          </w:p>
        </w:tc>
      </w:tr>
      <w:tr w:rsidR="00875673" w:rsidRPr="00BB4B8F" w14:paraId="55065E6B"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CA75B"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1</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D1491"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CPMK 1, CPMK 2, CPMK 3</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AD598"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Kehadiran, integritas, displin, presentasi</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0F6AA"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Observasi</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3DEC7"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20%</w:t>
            </w:r>
          </w:p>
        </w:tc>
      </w:tr>
      <w:tr w:rsidR="00875673" w:rsidRPr="00BB4B8F" w14:paraId="3CEE931E" w14:textId="77777777">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11ED0"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2</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7F9A3"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CPMK 4, CPMK 5, CPMK 6</w:t>
            </w:r>
          </w:p>
        </w:tc>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0C797" w14:textId="77777777" w:rsidR="00875673" w:rsidRPr="00BB4B8F" w:rsidRDefault="00CD134A">
            <w:pPr>
              <w:numPr>
                <w:ilvl w:val="0"/>
                <w:numId w:val="1"/>
              </w:numPr>
              <w:pBdr>
                <w:top w:val="nil"/>
                <w:left w:val="nil"/>
                <w:bottom w:val="nil"/>
                <w:right w:val="nil"/>
                <w:between w:val="nil"/>
              </w:pBdr>
              <w:ind w:hanging="2"/>
              <w:rPr>
                <w:rFonts w:ascii="Cambria" w:eastAsia="Times New Roman" w:hAnsi="Cambria" w:cs="Times New Roman"/>
                <w:color w:val="000000"/>
              </w:rPr>
            </w:pPr>
            <w:r w:rsidRPr="00BB4B8F">
              <w:rPr>
                <w:rFonts w:ascii="Cambria" w:eastAsia="Times New Roman" w:hAnsi="Cambria" w:cs="Times New Roman"/>
                <w:color w:val="000000"/>
              </w:rPr>
              <w:t>Penugasan </w:t>
            </w:r>
          </w:p>
          <w:p w14:paraId="59D5E2D7" w14:textId="77777777" w:rsidR="00875673" w:rsidRPr="00BB4B8F" w:rsidRDefault="00CD134A">
            <w:pPr>
              <w:numPr>
                <w:ilvl w:val="0"/>
                <w:numId w:val="1"/>
              </w:numPr>
              <w:pBdr>
                <w:top w:val="nil"/>
                <w:left w:val="nil"/>
                <w:bottom w:val="nil"/>
                <w:right w:val="nil"/>
                <w:between w:val="nil"/>
              </w:pBdr>
              <w:ind w:hanging="2"/>
              <w:rPr>
                <w:rFonts w:ascii="Cambria" w:eastAsia="Times New Roman" w:hAnsi="Cambria" w:cs="Times New Roman"/>
                <w:color w:val="000000"/>
              </w:rPr>
            </w:pPr>
            <w:r w:rsidRPr="00BB4B8F">
              <w:rPr>
                <w:rFonts w:ascii="Cambria" w:eastAsia="Times New Roman" w:hAnsi="Cambria" w:cs="Times New Roman"/>
                <w:color w:val="000000"/>
              </w:rPr>
              <w:t>Ujian Sisipan</w:t>
            </w:r>
          </w:p>
          <w:p w14:paraId="7D6C3D06" w14:textId="77777777" w:rsidR="00875673" w:rsidRPr="00BB4B8F" w:rsidRDefault="00CD134A">
            <w:pPr>
              <w:numPr>
                <w:ilvl w:val="0"/>
                <w:numId w:val="1"/>
              </w:numPr>
              <w:pBdr>
                <w:top w:val="nil"/>
                <w:left w:val="nil"/>
                <w:bottom w:val="nil"/>
                <w:right w:val="nil"/>
                <w:between w:val="nil"/>
              </w:pBdr>
              <w:ind w:hanging="2"/>
              <w:rPr>
                <w:rFonts w:ascii="Cambria" w:eastAsia="Times New Roman" w:hAnsi="Cambria" w:cs="Times New Roman"/>
                <w:color w:val="000000"/>
              </w:rPr>
            </w:pPr>
            <w:r w:rsidRPr="00BB4B8F">
              <w:rPr>
                <w:rFonts w:ascii="Cambria" w:eastAsia="Times New Roman" w:hAnsi="Cambria" w:cs="Times New Roman"/>
                <w:color w:val="000000"/>
              </w:rPr>
              <w:t>Ujian Akhir Semester</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E171A"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Tertulis</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9071A"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30%</w:t>
            </w:r>
          </w:p>
          <w:p w14:paraId="4C12554C"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20%</w:t>
            </w:r>
          </w:p>
          <w:p w14:paraId="765F312D"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30%</w:t>
            </w:r>
          </w:p>
        </w:tc>
      </w:tr>
      <w:tr w:rsidR="00875673" w:rsidRPr="00BB4B8F" w14:paraId="5BF2089D" w14:textId="77777777">
        <w:tc>
          <w:tcPr>
            <w:tcW w:w="485" w:type="dxa"/>
            <w:tcBorders>
              <w:top w:val="single" w:sz="4" w:space="0" w:color="000000"/>
              <w:left w:val="single" w:sz="4" w:space="0" w:color="000000"/>
              <w:bottom w:val="single" w:sz="4" w:space="0" w:color="000000"/>
            </w:tcBorders>
            <w:tcMar>
              <w:top w:w="0" w:type="dxa"/>
              <w:left w:w="108" w:type="dxa"/>
              <w:bottom w:w="0" w:type="dxa"/>
              <w:right w:w="108" w:type="dxa"/>
            </w:tcMar>
          </w:tcPr>
          <w:p w14:paraId="278EC4D6" w14:textId="77777777" w:rsidR="00875673" w:rsidRPr="00BB4B8F" w:rsidRDefault="00875673">
            <w:pPr>
              <w:ind w:left="0" w:hanging="2"/>
              <w:rPr>
                <w:rFonts w:ascii="Cambria" w:eastAsia="Times New Roman" w:hAnsi="Cambria" w:cs="Times New Roman"/>
              </w:rPr>
            </w:pPr>
          </w:p>
        </w:tc>
        <w:tc>
          <w:tcPr>
            <w:tcW w:w="2802" w:type="dxa"/>
            <w:tcBorders>
              <w:top w:val="single" w:sz="4" w:space="0" w:color="000000"/>
              <w:bottom w:val="single" w:sz="4" w:space="0" w:color="000000"/>
            </w:tcBorders>
            <w:tcMar>
              <w:top w:w="0" w:type="dxa"/>
              <w:left w:w="108" w:type="dxa"/>
              <w:bottom w:w="0" w:type="dxa"/>
              <w:right w:w="108" w:type="dxa"/>
            </w:tcMar>
          </w:tcPr>
          <w:p w14:paraId="2B21FE8A" w14:textId="77777777" w:rsidR="00875673" w:rsidRPr="00BB4B8F" w:rsidRDefault="00875673">
            <w:pPr>
              <w:ind w:left="0" w:hanging="2"/>
              <w:rPr>
                <w:rFonts w:ascii="Cambria" w:eastAsia="Times New Roman" w:hAnsi="Cambria" w:cs="Times New Roman"/>
              </w:rPr>
            </w:pPr>
          </w:p>
        </w:tc>
        <w:tc>
          <w:tcPr>
            <w:tcW w:w="3760" w:type="dxa"/>
            <w:tcBorders>
              <w:top w:val="single" w:sz="4" w:space="0" w:color="000000"/>
              <w:bottom w:val="single" w:sz="4" w:space="0" w:color="000000"/>
            </w:tcBorders>
            <w:tcMar>
              <w:top w:w="0" w:type="dxa"/>
              <w:left w:w="108" w:type="dxa"/>
              <w:bottom w:w="0" w:type="dxa"/>
              <w:right w:w="108" w:type="dxa"/>
            </w:tcMar>
          </w:tcPr>
          <w:p w14:paraId="522EC1D5" w14:textId="77777777" w:rsidR="00875673" w:rsidRPr="00BB4B8F" w:rsidRDefault="00875673">
            <w:pPr>
              <w:ind w:left="0" w:hanging="2"/>
              <w:rPr>
                <w:rFonts w:ascii="Cambria" w:eastAsia="Times New Roman" w:hAnsi="Cambria" w:cs="Times New Roman"/>
              </w:rPr>
            </w:pPr>
          </w:p>
        </w:tc>
        <w:tc>
          <w:tcPr>
            <w:tcW w:w="1824" w:type="dxa"/>
            <w:tcBorders>
              <w:top w:val="single" w:sz="4" w:space="0" w:color="000000"/>
              <w:bottom w:val="single" w:sz="4" w:space="0" w:color="000000"/>
              <w:right w:val="single" w:sz="4" w:space="0" w:color="000000"/>
            </w:tcBorders>
            <w:tcMar>
              <w:top w:w="0" w:type="dxa"/>
              <w:left w:w="108" w:type="dxa"/>
              <w:bottom w:w="0" w:type="dxa"/>
              <w:right w:w="108" w:type="dxa"/>
            </w:tcMar>
          </w:tcPr>
          <w:p w14:paraId="66CEF014" w14:textId="77777777" w:rsidR="00875673" w:rsidRPr="00BB4B8F" w:rsidRDefault="00CD134A">
            <w:pPr>
              <w:pBdr>
                <w:top w:val="nil"/>
                <w:left w:val="nil"/>
                <w:bottom w:val="nil"/>
                <w:right w:val="nil"/>
                <w:between w:val="nil"/>
              </w:pBdr>
              <w:ind w:left="0" w:hanging="2"/>
              <w:rPr>
                <w:rFonts w:ascii="Cambria" w:eastAsia="Times New Roman" w:hAnsi="Cambria" w:cs="Times New Roman"/>
                <w:color w:val="000000"/>
              </w:rPr>
            </w:pPr>
            <w:r w:rsidRPr="00BB4B8F">
              <w:rPr>
                <w:rFonts w:ascii="Cambria" w:eastAsia="Times New Roman" w:hAnsi="Cambria" w:cs="Times New Roman"/>
                <w:color w:val="000000"/>
              </w:rPr>
              <w:t>Total</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D1818" w14:textId="77777777" w:rsidR="00875673" w:rsidRPr="00BB4B8F" w:rsidRDefault="00CD134A">
            <w:pPr>
              <w:pBdr>
                <w:top w:val="nil"/>
                <w:left w:val="nil"/>
                <w:bottom w:val="nil"/>
                <w:right w:val="nil"/>
                <w:between w:val="nil"/>
              </w:pBdr>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100%</w:t>
            </w:r>
          </w:p>
        </w:tc>
      </w:tr>
    </w:tbl>
    <w:p w14:paraId="6F415C34" w14:textId="77777777" w:rsidR="00875673" w:rsidRDefault="00875673">
      <w:pPr>
        <w:spacing w:after="240"/>
        <w:ind w:left="0" w:hanging="2"/>
        <w:rPr>
          <w:rFonts w:ascii="Times New Roman" w:eastAsia="Times New Roman" w:hAnsi="Times New Roman" w:cs="Times New Roman"/>
        </w:rPr>
      </w:pPr>
    </w:p>
    <w:p w14:paraId="397B29AE" w14:textId="77777777" w:rsidR="00875673" w:rsidRPr="00BB4B8F" w:rsidRDefault="00CD134A" w:rsidP="00BB4B8F">
      <w:pPr>
        <w:pBdr>
          <w:top w:val="nil"/>
          <w:left w:val="nil"/>
          <w:bottom w:val="nil"/>
          <w:right w:val="nil"/>
          <w:between w:val="nil"/>
        </w:pBdr>
        <w:spacing w:after="0"/>
        <w:ind w:left="0" w:hanging="2"/>
        <w:jc w:val="both"/>
        <w:rPr>
          <w:rFonts w:ascii="Cambria" w:eastAsia="Times New Roman" w:hAnsi="Cambria" w:cs="Times New Roman"/>
          <w:color w:val="000000"/>
        </w:rPr>
      </w:pPr>
      <w:r w:rsidRPr="00BB4B8F">
        <w:rPr>
          <w:rFonts w:ascii="Cambria" w:eastAsia="Times New Roman" w:hAnsi="Cambria" w:cs="Times New Roman"/>
          <w:color w:val="000000"/>
        </w:rPr>
        <w:t>Penetapan Nilai Akhir:  </w:t>
      </w:r>
    </w:p>
    <w:p w14:paraId="44FADC8A" w14:textId="77777777" w:rsidR="00875673" w:rsidRPr="00BB4B8F" w:rsidRDefault="00CD134A" w:rsidP="00BB4B8F">
      <w:pPr>
        <w:pBdr>
          <w:top w:val="nil"/>
          <w:left w:val="nil"/>
          <w:bottom w:val="nil"/>
          <w:right w:val="nil"/>
          <w:between w:val="nil"/>
        </w:pBdr>
        <w:spacing w:after="0"/>
        <w:ind w:left="0" w:hanging="2"/>
        <w:jc w:val="both"/>
        <w:rPr>
          <w:rFonts w:ascii="Cambria" w:eastAsia="Times New Roman" w:hAnsi="Cambria" w:cs="Times New Roman"/>
          <w:color w:val="000000"/>
        </w:rPr>
      </w:pPr>
      <w:r w:rsidRPr="00BB4B8F">
        <w:rPr>
          <w:rFonts w:ascii="Cambria" w:eastAsia="Times New Roman" w:hAnsi="Cambria" w:cs="Times New Roman"/>
          <w:color w:val="000000"/>
        </w:rPr>
        <w:t>            </w:t>
      </w:r>
    </w:p>
    <w:p w14:paraId="66EB7C49" w14:textId="77777777" w:rsidR="00875673" w:rsidRPr="00BB4B8F" w:rsidRDefault="00CD134A" w:rsidP="00BB4B8F">
      <w:pPr>
        <w:pBdr>
          <w:top w:val="nil"/>
          <w:left w:val="nil"/>
          <w:bottom w:val="nil"/>
          <w:right w:val="nil"/>
          <w:between w:val="nil"/>
        </w:pBdr>
        <w:spacing w:after="0"/>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(Bobot nilai per subkomp x 70) + (Nilai UAS x 30) NA =</w:t>
      </w:r>
    </w:p>
    <w:p w14:paraId="730BFAC5" w14:textId="77777777" w:rsidR="00875673" w:rsidRPr="00BB4B8F" w:rsidRDefault="00CD134A" w:rsidP="00BB4B8F">
      <w:pPr>
        <w:pBdr>
          <w:top w:val="nil"/>
          <w:left w:val="nil"/>
          <w:bottom w:val="nil"/>
          <w:right w:val="nil"/>
          <w:between w:val="nil"/>
        </w:pBdr>
        <w:spacing w:after="0"/>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w:t>
      </w:r>
    </w:p>
    <w:p w14:paraId="2DA05A3E" w14:textId="77777777" w:rsidR="00875673" w:rsidRPr="00BB4B8F" w:rsidRDefault="00CD134A" w:rsidP="00BB4B8F">
      <w:pPr>
        <w:pBdr>
          <w:top w:val="nil"/>
          <w:left w:val="nil"/>
          <w:bottom w:val="nil"/>
          <w:right w:val="nil"/>
          <w:between w:val="nil"/>
        </w:pBdr>
        <w:spacing w:after="0"/>
        <w:ind w:left="0" w:hanging="2"/>
        <w:jc w:val="center"/>
        <w:rPr>
          <w:rFonts w:ascii="Cambria" w:eastAsia="Times New Roman" w:hAnsi="Cambria" w:cs="Times New Roman"/>
          <w:color w:val="000000"/>
        </w:rPr>
      </w:pPr>
      <w:r w:rsidRPr="00BB4B8F">
        <w:rPr>
          <w:rFonts w:ascii="Cambria" w:eastAsia="Times New Roman" w:hAnsi="Cambria" w:cs="Times New Roman"/>
          <w:color w:val="000000"/>
        </w:rPr>
        <w:t>100</w:t>
      </w:r>
    </w:p>
    <w:p w14:paraId="7BB2CDF8" w14:textId="77777777" w:rsidR="00875673" w:rsidRPr="00BB4B8F" w:rsidRDefault="00CD134A" w:rsidP="00BB4B8F">
      <w:pPr>
        <w:ind w:left="0" w:hanging="2"/>
        <w:rPr>
          <w:rFonts w:ascii="Cambria" w:eastAsia="Times New Roman" w:hAnsi="Cambria" w:cs="Times New Roman"/>
        </w:rPr>
      </w:pPr>
      <w:r w:rsidRPr="00BB4B8F">
        <w:rPr>
          <w:rFonts w:ascii="Cambria" w:eastAsia="Times New Roman" w:hAnsi="Cambria" w:cs="Times New Roman"/>
        </w:rPr>
        <w:t xml:space="preserve">Referensi </w:t>
      </w:r>
    </w:p>
    <w:p w14:paraId="15948DF2"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Siegel, S. &amp; Castellan. (1988). </w:t>
      </w:r>
      <w:r w:rsidRPr="00BB4B8F">
        <w:rPr>
          <w:rFonts w:ascii="Cambria" w:eastAsia="Times New Roman" w:hAnsi="Cambria" w:cs="Times New Roman"/>
          <w:i/>
        </w:rPr>
        <w:t>Nonparametric statistics for the behavioral sciences</w:t>
      </w:r>
      <w:r w:rsidRPr="00BB4B8F">
        <w:rPr>
          <w:rFonts w:ascii="Cambria" w:eastAsia="Times New Roman" w:hAnsi="Cambria" w:cs="Times New Roman"/>
        </w:rPr>
        <w:t>. NJ: PHI Inc.</w:t>
      </w:r>
    </w:p>
    <w:p w14:paraId="7F163149"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Siegel, S. (1997). </w:t>
      </w:r>
      <w:r w:rsidRPr="00BB4B8F">
        <w:rPr>
          <w:rFonts w:ascii="Cambria" w:eastAsia="Times New Roman" w:hAnsi="Cambria" w:cs="Times New Roman"/>
          <w:i/>
        </w:rPr>
        <w:t xml:space="preserve">Statistika Nonparametrik untuk ilmu-ilmu sosial. Terjemahan: Peter Hagul. </w:t>
      </w:r>
      <w:r w:rsidRPr="00BB4B8F">
        <w:rPr>
          <w:rFonts w:ascii="Cambria" w:eastAsia="Times New Roman" w:hAnsi="Cambria" w:cs="Times New Roman"/>
        </w:rPr>
        <w:t>Jakarta: PT. Gramedia.</w:t>
      </w:r>
    </w:p>
    <w:p w14:paraId="116DBC74"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Imam Ghozali. (2006). </w:t>
      </w:r>
      <w:r w:rsidRPr="00BB4B8F">
        <w:rPr>
          <w:rFonts w:ascii="Cambria" w:eastAsia="Times New Roman" w:hAnsi="Cambria" w:cs="Times New Roman"/>
          <w:i/>
        </w:rPr>
        <w:t>Statistik non-parametrik, teori &amp; aplikasi dengan program SPSS</w:t>
      </w:r>
      <w:r w:rsidRPr="00BB4B8F">
        <w:rPr>
          <w:rFonts w:ascii="Cambria" w:eastAsia="Times New Roman" w:hAnsi="Cambria" w:cs="Times New Roman"/>
        </w:rPr>
        <w:t>. Semarang: Badan Penerbit Universitas Diponegoro.</w:t>
      </w:r>
    </w:p>
    <w:p w14:paraId="39E3563A"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Suryono, H. (2009). </w:t>
      </w:r>
      <w:r w:rsidRPr="00BB4B8F">
        <w:rPr>
          <w:rFonts w:ascii="Cambria" w:eastAsia="Times New Roman" w:hAnsi="Cambria" w:cs="Times New Roman"/>
          <w:i/>
        </w:rPr>
        <w:t xml:space="preserve">Statistik pedoman, teori dan aplikasi. </w:t>
      </w:r>
      <w:r w:rsidRPr="00BB4B8F">
        <w:rPr>
          <w:rFonts w:ascii="Cambria" w:eastAsia="Times New Roman" w:hAnsi="Cambria" w:cs="Times New Roman"/>
        </w:rPr>
        <w:t>Surakarta: LPP dan UPT Penerbitan dan Percetakan UNS Press.</w:t>
      </w:r>
    </w:p>
    <w:p w14:paraId="616FCFBA"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Djarwanto. (2009). </w:t>
      </w:r>
      <w:r w:rsidRPr="00BB4B8F">
        <w:rPr>
          <w:rFonts w:ascii="Cambria" w:eastAsia="Times New Roman" w:hAnsi="Cambria" w:cs="Times New Roman"/>
          <w:i/>
        </w:rPr>
        <w:t xml:space="preserve">Statistik nonparametrik. </w:t>
      </w:r>
      <w:r w:rsidRPr="00BB4B8F">
        <w:rPr>
          <w:rFonts w:ascii="Cambria" w:eastAsia="Times New Roman" w:hAnsi="Cambria" w:cs="Times New Roman"/>
        </w:rPr>
        <w:t>Yogyakarta: BPFE.</w:t>
      </w:r>
    </w:p>
    <w:p w14:paraId="1980F88D"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Sprent, P. &amp; Smeeton, N.C. (2007). </w:t>
      </w:r>
      <w:r w:rsidRPr="00BB4B8F">
        <w:rPr>
          <w:rFonts w:ascii="Cambria" w:eastAsia="Times New Roman" w:hAnsi="Cambria" w:cs="Times New Roman"/>
          <w:i/>
        </w:rPr>
        <w:t>Applied nonparametric statistical methods (4</w:t>
      </w:r>
      <w:r w:rsidRPr="00BB4B8F">
        <w:rPr>
          <w:rFonts w:ascii="Cambria" w:eastAsia="Times New Roman" w:hAnsi="Cambria" w:cs="Times New Roman"/>
          <w:i/>
          <w:vertAlign w:val="superscript"/>
        </w:rPr>
        <w:t>th</w:t>
      </w:r>
      <w:r w:rsidRPr="00BB4B8F">
        <w:rPr>
          <w:rFonts w:ascii="Cambria" w:eastAsia="Times New Roman" w:hAnsi="Cambria" w:cs="Times New Roman"/>
        </w:rPr>
        <w:t xml:space="preserve"> </w:t>
      </w:r>
      <w:r w:rsidRPr="00BB4B8F">
        <w:rPr>
          <w:rFonts w:ascii="Cambria" w:eastAsia="Times New Roman" w:hAnsi="Cambria" w:cs="Times New Roman"/>
          <w:i/>
        </w:rPr>
        <w:t xml:space="preserve">ed.). </w:t>
      </w:r>
      <w:r w:rsidRPr="00BB4B8F">
        <w:rPr>
          <w:rFonts w:ascii="Cambria" w:eastAsia="Times New Roman" w:hAnsi="Cambria" w:cs="Times New Roman"/>
        </w:rPr>
        <w:t>New York: Chapman &amp; Hall/CRC.</w:t>
      </w:r>
    </w:p>
    <w:p w14:paraId="03CBF4DF" w14:textId="77777777" w:rsidR="00875673" w:rsidRPr="00BB4B8F" w:rsidRDefault="00CD134A" w:rsidP="00BB4B8F">
      <w:pPr>
        <w:numPr>
          <w:ilvl w:val="0"/>
          <w:numId w:val="2"/>
        </w:numPr>
        <w:ind w:left="0" w:hanging="2"/>
        <w:rPr>
          <w:rFonts w:ascii="Cambria" w:eastAsia="Times New Roman" w:hAnsi="Cambria" w:cs="Times New Roman"/>
        </w:rPr>
      </w:pPr>
      <w:r w:rsidRPr="00BB4B8F">
        <w:rPr>
          <w:rFonts w:ascii="Cambria" w:eastAsia="Times New Roman" w:hAnsi="Cambria" w:cs="Times New Roman"/>
        </w:rPr>
        <w:t xml:space="preserve">Sheskin, D. J. (2003). </w:t>
      </w:r>
      <w:r w:rsidRPr="00BB4B8F">
        <w:rPr>
          <w:rFonts w:ascii="Cambria" w:eastAsia="Times New Roman" w:hAnsi="Cambria" w:cs="Times New Roman"/>
          <w:i/>
        </w:rPr>
        <w:t>Handbook of parametric and nonparametric statistical procedures</w:t>
      </w:r>
      <w:r w:rsidRPr="00BB4B8F">
        <w:rPr>
          <w:rFonts w:ascii="Cambria" w:eastAsia="Times New Roman" w:hAnsi="Cambria" w:cs="Times New Roman"/>
        </w:rPr>
        <w:t>. Chapman and Hall/CRC.</w:t>
      </w:r>
    </w:p>
    <w:p w14:paraId="427DB29A" w14:textId="77777777" w:rsidR="00875673" w:rsidRPr="00BB4B8F" w:rsidRDefault="00CD134A" w:rsidP="00BB4B8F">
      <w:pPr>
        <w:numPr>
          <w:ilvl w:val="0"/>
          <w:numId w:val="2"/>
        </w:numPr>
        <w:spacing w:after="0"/>
        <w:ind w:left="0" w:right="80" w:hanging="2"/>
        <w:jc w:val="both"/>
        <w:rPr>
          <w:rFonts w:ascii="Cambria" w:eastAsia="Times New Roman" w:hAnsi="Cambria" w:cs="Times New Roman"/>
        </w:rPr>
      </w:pPr>
      <w:r w:rsidRPr="00BB4B8F">
        <w:rPr>
          <w:rFonts w:ascii="Cambria" w:eastAsia="Times New Roman" w:hAnsi="Cambria" w:cs="Times New Roman"/>
        </w:rPr>
        <w:t xml:space="preserve">Sidney, S. (1957). Nonparametric statistics for the behavioral sciences. </w:t>
      </w:r>
      <w:r w:rsidRPr="00BB4B8F">
        <w:rPr>
          <w:rFonts w:ascii="Cambria" w:eastAsia="Times New Roman" w:hAnsi="Cambria" w:cs="Times New Roman"/>
          <w:i/>
        </w:rPr>
        <w:t>The Journal of Nervous and Mental Disease</w:t>
      </w:r>
      <w:r w:rsidRPr="00BB4B8F">
        <w:rPr>
          <w:rFonts w:ascii="Cambria" w:eastAsia="Times New Roman" w:hAnsi="Cambria" w:cs="Times New Roman"/>
        </w:rPr>
        <w:t xml:space="preserve">, </w:t>
      </w:r>
      <w:r w:rsidRPr="00BB4B8F">
        <w:rPr>
          <w:rFonts w:ascii="Cambria" w:eastAsia="Times New Roman" w:hAnsi="Cambria" w:cs="Times New Roman"/>
          <w:i/>
        </w:rPr>
        <w:t>125</w:t>
      </w:r>
      <w:r w:rsidRPr="00BB4B8F">
        <w:rPr>
          <w:rFonts w:ascii="Cambria" w:eastAsia="Times New Roman" w:hAnsi="Cambria" w:cs="Times New Roman"/>
        </w:rPr>
        <w:t>(3), 497.</w:t>
      </w:r>
    </w:p>
    <w:p w14:paraId="6B39A27F" w14:textId="77777777" w:rsidR="00875673" w:rsidRDefault="00875673">
      <w:pPr>
        <w:spacing w:line="240" w:lineRule="auto"/>
        <w:ind w:left="0" w:hanging="2"/>
        <w:rPr>
          <w:rFonts w:ascii="Times New Roman" w:eastAsia="Times New Roman" w:hAnsi="Times New Roman" w:cs="Times New Roman"/>
        </w:rPr>
      </w:pPr>
    </w:p>
    <w:p w14:paraId="1D1BD933" w14:textId="77777777" w:rsidR="00875673" w:rsidRDefault="00875673">
      <w:pPr>
        <w:spacing w:after="0" w:line="240" w:lineRule="auto"/>
        <w:ind w:left="0" w:hanging="2"/>
        <w:rPr>
          <w:rFonts w:ascii="Times New Roman" w:eastAsia="Times New Roman" w:hAnsi="Times New Roman" w:cs="Times New Roman"/>
        </w:rPr>
      </w:pPr>
    </w:p>
    <w:p w14:paraId="50684521" w14:textId="77777777" w:rsidR="00875673" w:rsidRDefault="00875673">
      <w:pPr>
        <w:spacing w:after="0" w:line="240" w:lineRule="auto"/>
        <w:ind w:left="0" w:hanging="2"/>
        <w:rPr>
          <w:rFonts w:ascii="Times New Roman" w:eastAsia="Times New Roman" w:hAnsi="Times New Roman" w:cs="Times New Roman"/>
        </w:rPr>
      </w:pPr>
    </w:p>
    <w:tbl>
      <w:tblPr>
        <w:tblW w:w="11057" w:type="dxa"/>
        <w:tblInd w:w="787" w:type="dxa"/>
        <w:tblLayout w:type="fixed"/>
        <w:tblLook w:val="0000" w:firstRow="0" w:lastRow="0" w:firstColumn="0" w:lastColumn="0" w:noHBand="0" w:noVBand="0"/>
      </w:tblPr>
      <w:tblGrid>
        <w:gridCol w:w="5812"/>
        <w:gridCol w:w="5245"/>
      </w:tblGrid>
      <w:tr w:rsidR="00BB4B8F" w:rsidRPr="00743D6D" w14:paraId="2CA73404" w14:textId="77777777" w:rsidTr="001317ED">
        <w:tc>
          <w:tcPr>
            <w:tcW w:w="5812" w:type="dxa"/>
          </w:tcPr>
          <w:p w14:paraId="4B30E764"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Mengetahui</w:t>
            </w:r>
          </w:p>
          <w:p w14:paraId="2E29D074"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lang w:val="en-US"/>
              </w:rPr>
              <w:lastRenderedPageBreak/>
              <w:t>Koordinator Program Doktor</w:t>
            </w:r>
            <w:r>
              <w:rPr>
                <w:rFonts w:ascii="Cambria" w:eastAsia="Times New Roman" w:hAnsi="Cambria" w:cs="Times New Roman"/>
                <w:sz w:val="24"/>
                <w:szCs w:val="24"/>
                <w:lang w:val="en-US"/>
              </w:rPr>
              <w:t xml:space="preserve"> PEP</w:t>
            </w:r>
            <w:r w:rsidRPr="00743D6D">
              <w:rPr>
                <w:rFonts w:ascii="Cambria" w:eastAsia="Times New Roman" w:hAnsi="Cambria" w:cs="Times New Roman"/>
                <w:sz w:val="24"/>
                <w:szCs w:val="24"/>
              </w:rPr>
              <w:t>,</w:t>
            </w:r>
          </w:p>
          <w:p w14:paraId="152EC5EA" w14:textId="77777777" w:rsidR="00BB4B8F" w:rsidRPr="00743D6D" w:rsidRDefault="00BB4B8F" w:rsidP="001317ED">
            <w:pPr>
              <w:spacing w:after="0" w:line="240" w:lineRule="auto"/>
              <w:ind w:left="0" w:hanging="2"/>
              <w:rPr>
                <w:rFonts w:ascii="Cambria" w:eastAsia="Times New Roman" w:hAnsi="Cambria" w:cs="Times New Roman"/>
                <w:sz w:val="24"/>
                <w:szCs w:val="24"/>
              </w:rPr>
            </w:pPr>
          </w:p>
          <w:p w14:paraId="3E6B5855" w14:textId="77777777" w:rsidR="00BB4B8F" w:rsidRPr="00743D6D" w:rsidRDefault="00BB4B8F" w:rsidP="001317ED">
            <w:pPr>
              <w:spacing w:after="0" w:line="240" w:lineRule="auto"/>
              <w:ind w:left="0" w:hanging="2"/>
              <w:rPr>
                <w:rFonts w:ascii="Cambria" w:eastAsia="Times New Roman" w:hAnsi="Cambria" w:cs="Times New Roman"/>
                <w:sz w:val="24"/>
                <w:szCs w:val="24"/>
              </w:rPr>
            </w:pPr>
          </w:p>
          <w:p w14:paraId="372882CE" w14:textId="41A44494" w:rsidR="00BB4B8F" w:rsidRPr="00743D6D" w:rsidRDefault="0060385B" w:rsidP="001317ED">
            <w:pPr>
              <w:spacing w:after="0" w:line="240" w:lineRule="auto"/>
              <w:ind w:left="0" w:hanging="2"/>
              <w:rPr>
                <w:rFonts w:ascii="Cambria" w:eastAsia="Times New Roman" w:hAnsi="Cambria" w:cs="Times New Roman"/>
                <w:sz w:val="24"/>
                <w:szCs w:val="24"/>
              </w:rPr>
            </w:pPr>
            <w:r>
              <w:rPr>
                <w:noProof/>
              </w:rPr>
              <w:drawing>
                <wp:inline distT="0" distB="0" distL="0" distR="0" wp14:anchorId="55E7AA85" wp14:editId="33859878">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2B96AEBB"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Prof. Dr. Badrun Kartowagiran</w:t>
            </w:r>
          </w:p>
          <w:p w14:paraId="4EB9F4F4"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NIP. 19530725 197811 1 001</w:t>
            </w:r>
          </w:p>
        </w:tc>
        <w:tc>
          <w:tcPr>
            <w:tcW w:w="5245" w:type="dxa"/>
          </w:tcPr>
          <w:p w14:paraId="4EF7173F"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lastRenderedPageBreak/>
              <w:t xml:space="preserve">Yogyakarta, </w:t>
            </w:r>
            <w:r w:rsidRPr="00743D6D">
              <w:rPr>
                <w:rFonts w:ascii="Cambria" w:eastAsia="Times New Roman" w:hAnsi="Cambria" w:cs="Times New Roman"/>
                <w:sz w:val="24"/>
                <w:szCs w:val="24"/>
                <w:lang w:val="en-US"/>
              </w:rPr>
              <w:t>28 Agustus</w:t>
            </w:r>
            <w:r w:rsidRPr="00743D6D">
              <w:rPr>
                <w:rFonts w:ascii="Cambria" w:eastAsia="Times New Roman" w:hAnsi="Cambria" w:cs="Times New Roman"/>
                <w:sz w:val="24"/>
                <w:szCs w:val="24"/>
              </w:rPr>
              <w:t xml:space="preserve"> 2021</w:t>
            </w:r>
          </w:p>
          <w:p w14:paraId="7843A739" w14:textId="77777777" w:rsidR="00BB4B8F" w:rsidRPr="00743D6D" w:rsidRDefault="00BB4B8F" w:rsidP="001317ED">
            <w:pPr>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lastRenderedPageBreak/>
              <w:t>Dosen,</w:t>
            </w:r>
          </w:p>
          <w:p w14:paraId="56731FA8" w14:textId="77777777" w:rsidR="00BB4B8F" w:rsidRPr="00743D6D" w:rsidRDefault="00B92FDE" w:rsidP="001317ED">
            <w:pPr>
              <w:spacing w:after="0" w:line="240" w:lineRule="auto"/>
              <w:ind w:left="0" w:hanging="2"/>
              <w:jc w:val="center"/>
              <w:rPr>
                <w:rFonts w:ascii="Cambria" w:eastAsia="Times New Roman" w:hAnsi="Cambria" w:cs="Times New Roman"/>
                <w:sz w:val="24"/>
                <w:szCs w:val="24"/>
              </w:rPr>
            </w:pPr>
            <w:r>
              <w:rPr>
                <w:rFonts w:ascii="Times New Roman" w:eastAsia="Times New Roman" w:hAnsi="Times New Roman" w:cs="Times New Roman"/>
                <w:noProof/>
                <w:lang w:val="en-ID" w:eastAsia="en-ID"/>
              </w:rPr>
              <w:drawing>
                <wp:anchor distT="0" distB="0" distL="114300" distR="114300" simplePos="0" relativeHeight="251658240" behindDoc="0" locked="0" layoutInCell="1" allowOverlap="1" wp14:anchorId="132EBFE7" wp14:editId="0384B6B8">
                  <wp:simplePos x="0" y="0"/>
                  <wp:positionH relativeFrom="column">
                    <wp:posOffset>115570</wp:posOffset>
                  </wp:positionH>
                  <wp:positionV relativeFrom="paragraph">
                    <wp:posOffset>67310</wp:posOffset>
                  </wp:positionV>
                  <wp:extent cx="1236980" cy="627380"/>
                  <wp:effectExtent l="0" t="0" r="1270" b="1270"/>
                  <wp:wrapNone/>
                  <wp:docPr id="1030" name="image2.jpg" descr="Ttd  Amat jaedun.jpg"/>
                  <wp:cNvGraphicFramePr/>
                  <a:graphic xmlns:a="http://schemas.openxmlformats.org/drawingml/2006/main">
                    <a:graphicData uri="http://schemas.openxmlformats.org/drawingml/2006/picture">
                      <pic:pic xmlns:pic="http://schemas.openxmlformats.org/drawingml/2006/picture">
                        <pic:nvPicPr>
                          <pic:cNvPr id="0" name="image2.jpg" descr="Ttd  Amat jaedun.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236980" cy="627380"/>
                          </a:xfrm>
                          <a:prstGeom prst="rect">
                            <a:avLst/>
                          </a:prstGeom>
                          <a:ln/>
                        </pic:spPr>
                      </pic:pic>
                    </a:graphicData>
                  </a:graphic>
                  <wp14:sizeRelH relativeFrom="page">
                    <wp14:pctWidth>0</wp14:pctWidth>
                  </wp14:sizeRelH>
                  <wp14:sizeRelV relativeFrom="page">
                    <wp14:pctHeight>0</wp14:pctHeight>
                  </wp14:sizeRelV>
                </wp:anchor>
              </w:drawing>
            </w:r>
          </w:p>
          <w:p w14:paraId="199243E1" w14:textId="77777777" w:rsidR="00BB4B8F" w:rsidRPr="00743D6D" w:rsidRDefault="00BB4B8F" w:rsidP="001317ED">
            <w:pPr>
              <w:spacing w:after="0" w:line="240" w:lineRule="auto"/>
              <w:ind w:left="0" w:hanging="2"/>
              <w:jc w:val="center"/>
              <w:rPr>
                <w:rFonts w:ascii="Cambria" w:eastAsia="Times New Roman" w:hAnsi="Cambria" w:cs="Times New Roman"/>
                <w:sz w:val="24"/>
                <w:szCs w:val="24"/>
              </w:rPr>
            </w:pPr>
          </w:p>
          <w:p w14:paraId="1B42CC08" w14:textId="77777777" w:rsidR="00BB4B8F" w:rsidRPr="00743D6D" w:rsidRDefault="00BB4B8F" w:rsidP="001317ED">
            <w:pPr>
              <w:spacing w:after="0" w:line="240" w:lineRule="auto"/>
              <w:ind w:left="0" w:hanging="2"/>
              <w:jc w:val="center"/>
              <w:rPr>
                <w:rFonts w:ascii="Cambria" w:eastAsia="Times New Roman" w:hAnsi="Cambria" w:cs="Times New Roman"/>
                <w:sz w:val="24"/>
                <w:szCs w:val="24"/>
              </w:rPr>
            </w:pPr>
          </w:p>
          <w:p w14:paraId="6C9A18B5" w14:textId="77777777" w:rsidR="00BB4B8F" w:rsidRPr="00743D6D" w:rsidRDefault="00BB4B8F" w:rsidP="001317ED">
            <w:pPr>
              <w:spacing w:after="0" w:line="240" w:lineRule="auto"/>
              <w:ind w:left="0" w:hanging="2"/>
              <w:jc w:val="center"/>
              <w:rPr>
                <w:rFonts w:ascii="Cambria" w:eastAsia="Times New Roman" w:hAnsi="Cambria" w:cs="Times New Roman"/>
                <w:sz w:val="24"/>
                <w:szCs w:val="24"/>
              </w:rPr>
            </w:pPr>
          </w:p>
          <w:p w14:paraId="6EB2D4BB" w14:textId="77777777" w:rsidR="00BB4B8F" w:rsidRPr="00743D6D" w:rsidRDefault="00B92FDE" w:rsidP="001317ED">
            <w:pPr>
              <w:tabs>
                <w:tab w:val="center" w:pos="2052"/>
                <w:tab w:val="left" w:pos="2970"/>
              </w:tabs>
              <w:spacing w:after="0" w:line="240" w:lineRule="auto"/>
              <w:ind w:left="0" w:hanging="2"/>
              <w:rPr>
                <w:rFonts w:ascii="Cambria" w:eastAsia="Times New Roman" w:hAnsi="Cambria" w:cs="Times New Roman"/>
                <w:sz w:val="24"/>
                <w:szCs w:val="24"/>
              </w:rPr>
            </w:pPr>
            <w:r w:rsidRPr="00B92FDE">
              <w:rPr>
                <w:rFonts w:ascii="Cambria" w:eastAsia="Times New Roman" w:hAnsi="Cambria" w:cs="Times New Roman"/>
                <w:sz w:val="24"/>
                <w:szCs w:val="24"/>
              </w:rPr>
              <w:t>Dr. Amat Jaedun, M.Pd.</w:t>
            </w:r>
          </w:p>
          <w:p w14:paraId="5D98093C" w14:textId="77777777" w:rsidR="00BB4B8F" w:rsidRPr="00743D6D" w:rsidRDefault="00BB4B8F" w:rsidP="001317ED">
            <w:pPr>
              <w:tabs>
                <w:tab w:val="center" w:pos="2052"/>
                <w:tab w:val="left" w:pos="2970"/>
              </w:tabs>
              <w:spacing w:after="0" w:line="240" w:lineRule="auto"/>
              <w:ind w:left="0" w:hanging="2"/>
              <w:rPr>
                <w:rFonts w:ascii="Cambria" w:eastAsia="Times New Roman" w:hAnsi="Cambria" w:cs="Times New Roman"/>
                <w:sz w:val="24"/>
                <w:szCs w:val="24"/>
              </w:rPr>
            </w:pPr>
            <w:r w:rsidRPr="00743D6D">
              <w:rPr>
                <w:rFonts w:ascii="Cambria" w:eastAsia="Times New Roman" w:hAnsi="Cambria" w:cs="Times New Roman"/>
                <w:sz w:val="24"/>
                <w:szCs w:val="24"/>
              </w:rPr>
              <w:t xml:space="preserve">NIP. </w:t>
            </w:r>
            <w:r w:rsidR="00B92FDE" w:rsidRPr="00B92FDE">
              <w:rPr>
                <w:rFonts w:ascii="Cambria" w:eastAsia="Times New Roman" w:hAnsi="Cambria" w:cs="Times New Roman"/>
                <w:sz w:val="24"/>
                <w:szCs w:val="24"/>
              </w:rPr>
              <w:t>19610808 198601 1 001</w:t>
            </w:r>
          </w:p>
        </w:tc>
      </w:tr>
    </w:tbl>
    <w:p w14:paraId="2583428A" w14:textId="77777777" w:rsidR="00875673" w:rsidRDefault="00875673">
      <w:pPr>
        <w:spacing w:after="0" w:line="240" w:lineRule="auto"/>
        <w:ind w:left="0" w:hanging="2"/>
        <w:rPr>
          <w:rFonts w:ascii="Times New Roman" w:eastAsia="Times New Roman" w:hAnsi="Times New Roman" w:cs="Times New Roman"/>
        </w:rPr>
      </w:pPr>
    </w:p>
    <w:p w14:paraId="379C6DBE" w14:textId="77777777" w:rsidR="00BB4B8F" w:rsidRDefault="00BB4B8F">
      <w:pPr>
        <w:spacing w:after="0" w:line="240" w:lineRule="auto"/>
        <w:ind w:left="0" w:hanging="2"/>
        <w:rPr>
          <w:rFonts w:ascii="Times New Roman" w:eastAsia="Times New Roman" w:hAnsi="Times New Roman" w:cs="Times New Roman"/>
        </w:rPr>
      </w:pPr>
    </w:p>
    <w:p w14:paraId="072AE20D" w14:textId="77777777" w:rsidR="00875673" w:rsidRDefault="00875673">
      <w:pPr>
        <w:spacing w:line="360" w:lineRule="auto"/>
        <w:ind w:left="0" w:hanging="2"/>
        <w:jc w:val="both"/>
        <w:rPr>
          <w:rFonts w:ascii="Times New Roman" w:eastAsia="Times New Roman" w:hAnsi="Times New Roman" w:cs="Times New Roman"/>
        </w:rPr>
      </w:pPr>
    </w:p>
    <w:sectPr w:rsidR="00875673">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F061" w14:textId="77777777" w:rsidR="0005125C" w:rsidRDefault="0005125C">
      <w:pPr>
        <w:spacing w:after="0" w:line="240" w:lineRule="auto"/>
        <w:ind w:left="0" w:hanging="2"/>
      </w:pPr>
      <w:r>
        <w:separator/>
      </w:r>
    </w:p>
  </w:endnote>
  <w:endnote w:type="continuationSeparator" w:id="0">
    <w:p w14:paraId="1B4E0945" w14:textId="77777777" w:rsidR="0005125C" w:rsidRDefault="000512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4487"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9E4D"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62CD"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D4E5" w14:textId="77777777" w:rsidR="0005125C" w:rsidRDefault="0005125C">
      <w:pPr>
        <w:spacing w:after="0" w:line="240" w:lineRule="auto"/>
        <w:ind w:left="0" w:hanging="2"/>
      </w:pPr>
      <w:r>
        <w:separator/>
      </w:r>
    </w:p>
  </w:footnote>
  <w:footnote w:type="continuationSeparator" w:id="0">
    <w:p w14:paraId="49C88EAC" w14:textId="77777777" w:rsidR="0005125C" w:rsidRDefault="000512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67A3"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AB5" w14:textId="77777777" w:rsidR="00875673" w:rsidRDefault="00CD134A">
    <w:pPr>
      <w:pBdr>
        <w:top w:val="nil"/>
        <w:left w:val="nil"/>
        <w:bottom w:val="nil"/>
        <w:right w:val="nil"/>
        <w:between w:val="nil"/>
      </w:pBdr>
      <w:tabs>
        <w:tab w:val="center" w:pos="4680"/>
        <w:tab w:val="right" w:pos="9360"/>
      </w:tabs>
      <w:spacing w:after="0" w:line="240" w:lineRule="auto"/>
      <w:ind w:left="0" w:hanging="2"/>
      <w:rPr>
        <w:color w:val="000000"/>
        <w:sz w:val="28"/>
        <w:szCs w:val="28"/>
      </w:rPr>
    </w:pPr>
    <w:r>
      <w:rPr>
        <w:noProof/>
        <w:lang w:val="en-ID" w:eastAsia="en-ID"/>
      </w:rPr>
      <w:drawing>
        <wp:anchor distT="0" distB="0" distL="114300" distR="114300" simplePos="0" relativeHeight="251658240" behindDoc="0" locked="0" layoutInCell="1" hidden="0" allowOverlap="1" wp14:anchorId="4BCBA0CE" wp14:editId="5DE4D48D">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6478A8E5" w14:textId="77777777" w:rsidR="00875673" w:rsidRPr="000C02B4" w:rsidRDefault="00CD134A">
    <w:pPr>
      <w:pBdr>
        <w:top w:val="nil"/>
        <w:left w:val="nil"/>
        <w:bottom w:val="nil"/>
        <w:right w:val="nil"/>
        <w:between w:val="nil"/>
      </w:pBdr>
      <w:tabs>
        <w:tab w:val="center" w:pos="4680"/>
        <w:tab w:val="right" w:pos="9360"/>
      </w:tabs>
      <w:spacing w:after="0" w:line="240" w:lineRule="auto"/>
      <w:ind w:left="1" w:hanging="3"/>
      <w:rPr>
        <w:rFonts w:ascii="Cambria" w:eastAsia="Times New Roman" w:hAnsi="Cambria" w:cs="Times New Roman"/>
        <w:color w:val="000000"/>
        <w:sz w:val="32"/>
        <w:szCs w:val="32"/>
      </w:rPr>
    </w:pPr>
    <w:r w:rsidRPr="000C02B4">
      <w:rPr>
        <w:rFonts w:ascii="Cambria" w:eastAsia="Times New Roman" w:hAnsi="Cambria" w:cs="Times New Roman"/>
        <w:b/>
        <w:color w:val="000000"/>
        <w:sz w:val="32"/>
        <w:szCs w:val="32"/>
      </w:rPr>
      <w:t>KEMENTERIAN PENDIDIKAN, KEBUDAYAAN, RISET,  DAN TEKNOLOGI</w:t>
    </w:r>
  </w:p>
  <w:p w14:paraId="03F43C8D" w14:textId="77777777" w:rsidR="00875673" w:rsidRPr="000C02B4" w:rsidRDefault="00CD134A">
    <w:pPr>
      <w:pBdr>
        <w:top w:val="nil"/>
        <w:left w:val="nil"/>
        <w:bottom w:val="nil"/>
        <w:right w:val="nil"/>
        <w:between w:val="nil"/>
      </w:pBdr>
      <w:tabs>
        <w:tab w:val="center" w:pos="4680"/>
        <w:tab w:val="right" w:pos="9360"/>
      </w:tabs>
      <w:spacing w:after="0" w:line="240" w:lineRule="auto"/>
      <w:ind w:left="1" w:hanging="3"/>
      <w:rPr>
        <w:rFonts w:ascii="Cambria" w:eastAsia="Times New Roman" w:hAnsi="Cambria" w:cs="Times New Roman"/>
        <w:color w:val="000000"/>
        <w:sz w:val="32"/>
        <w:szCs w:val="32"/>
      </w:rPr>
    </w:pPr>
    <w:r w:rsidRPr="000C02B4">
      <w:rPr>
        <w:rFonts w:ascii="Cambria" w:eastAsia="Times New Roman" w:hAnsi="Cambria" w:cs="Times New Roman"/>
        <w:b/>
        <w:color w:val="000000"/>
        <w:sz w:val="32"/>
        <w:szCs w:val="32"/>
      </w:rPr>
      <w:t>UNIVERSITAS NEGERI YOGYAKARTA</w:t>
    </w:r>
  </w:p>
  <w:p w14:paraId="4BC39B27" w14:textId="77777777" w:rsidR="00875673" w:rsidRPr="000C02B4" w:rsidRDefault="00CD134A">
    <w:pPr>
      <w:pBdr>
        <w:top w:val="nil"/>
        <w:left w:val="nil"/>
        <w:bottom w:val="nil"/>
        <w:right w:val="nil"/>
        <w:between w:val="nil"/>
      </w:pBdr>
      <w:tabs>
        <w:tab w:val="center" w:pos="4680"/>
        <w:tab w:val="right" w:pos="9360"/>
      </w:tabs>
      <w:spacing w:after="0" w:line="240" w:lineRule="auto"/>
      <w:ind w:left="1" w:hanging="3"/>
      <w:rPr>
        <w:rFonts w:ascii="Cambria" w:eastAsia="Times New Roman" w:hAnsi="Cambria" w:cs="Times New Roman"/>
        <w:color w:val="000000"/>
        <w:sz w:val="32"/>
        <w:szCs w:val="32"/>
      </w:rPr>
    </w:pPr>
    <w:r w:rsidRPr="000C02B4">
      <w:rPr>
        <w:rFonts w:ascii="Cambria" w:eastAsia="Times New Roman" w:hAnsi="Cambria" w:cs="Times New Roman"/>
        <w:b/>
        <w:color w:val="000000"/>
        <w:sz w:val="32"/>
        <w:szCs w:val="32"/>
      </w:rPr>
      <w:t>PASCASARJANA</w:t>
    </w:r>
  </w:p>
  <w:p w14:paraId="2A240E45"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p w14:paraId="44444482" w14:textId="77777777" w:rsidR="00875673" w:rsidRDefault="00CD134A">
    <w:pPr>
      <w:pBdr>
        <w:top w:val="nil"/>
        <w:left w:val="nil"/>
        <w:bottom w:val="nil"/>
        <w:right w:val="nil"/>
        <w:between w:val="nil"/>
      </w:pBdr>
      <w:tabs>
        <w:tab w:val="center" w:pos="4680"/>
        <w:tab w:val="right" w:pos="9360"/>
      </w:tabs>
      <w:spacing w:after="0" w:line="240" w:lineRule="auto"/>
      <w:ind w:left="0" w:hanging="2"/>
      <w:rPr>
        <w:color w:val="000000"/>
      </w:rPr>
    </w:pPr>
    <w:r>
      <w:rPr>
        <w:noProof/>
        <w:lang w:val="en-ID" w:eastAsia="en-ID"/>
      </w:rPr>
      <mc:AlternateContent>
        <mc:Choice Requires="wpg">
          <w:drawing>
            <wp:anchor distT="0" distB="0" distL="114300" distR="114300" simplePos="0" relativeHeight="251659264" behindDoc="0" locked="0" layoutInCell="1" hidden="0" allowOverlap="1" wp14:anchorId="2EBB1DA2" wp14:editId="5B6CA5B8">
              <wp:simplePos x="0" y="0"/>
              <wp:positionH relativeFrom="column">
                <wp:posOffset>-25399</wp:posOffset>
              </wp:positionH>
              <wp:positionV relativeFrom="paragraph">
                <wp:posOffset>-12699</wp:posOffset>
              </wp:positionV>
              <wp:extent cx="8924925" cy="57149"/>
              <wp:effectExtent l="0" t="0" r="0" b="0"/>
              <wp:wrapNone/>
              <wp:docPr id="1029" name="Straight Arrow Connector 1029"/>
              <wp:cNvGraphicFramePr/>
              <a:graphic xmlns:a="http://schemas.openxmlformats.org/drawingml/2006/main">
                <a:graphicData uri="http://schemas.microsoft.com/office/word/2010/wordprocessingShape">
                  <wps:wsp>
                    <wps:cNvCnPr/>
                    <wps:spPr>
                      <a:xfrm rot="10800000" flipH="1">
                        <a:off x="897825" y="3775238"/>
                        <a:ext cx="8896350" cy="952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8924925" cy="57149"/>
              <wp:effectExtent b="0" l="0" r="0" t="0"/>
              <wp:wrapNone/>
              <wp:docPr id="102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924925" cy="57149"/>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6FF6" w14:textId="77777777" w:rsidR="00875673" w:rsidRDefault="00875673">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97D"/>
    <w:multiLevelType w:val="multilevel"/>
    <w:tmpl w:val="BF84CFA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72F10D0"/>
    <w:multiLevelType w:val="multilevel"/>
    <w:tmpl w:val="54386C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0F21CBF"/>
    <w:multiLevelType w:val="multilevel"/>
    <w:tmpl w:val="F9EC9D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308214C"/>
    <w:multiLevelType w:val="multilevel"/>
    <w:tmpl w:val="3E42E2C0"/>
    <w:lvl w:ilvl="0">
      <w:numFmt w:val="lowerLetter"/>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71EF3F27"/>
    <w:multiLevelType w:val="multilevel"/>
    <w:tmpl w:val="1C9AA2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69943682">
    <w:abstractNumId w:val="3"/>
  </w:num>
  <w:num w:numId="2" w16cid:durableId="824051439">
    <w:abstractNumId w:val="2"/>
  </w:num>
  <w:num w:numId="3" w16cid:durableId="979310542">
    <w:abstractNumId w:val="1"/>
  </w:num>
  <w:num w:numId="4" w16cid:durableId="1625191022">
    <w:abstractNumId w:val="0"/>
  </w:num>
  <w:num w:numId="5" w16cid:durableId="757940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73"/>
    <w:rsid w:val="0005125C"/>
    <w:rsid w:val="000C02B4"/>
    <w:rsid w:val="0060385B"/>
    <w:rsid w:val="00875673"/>
    <w:rsid w:val="00B92FDE"/>
    <w:rsid w:val="00BB4B8F"/>
    <w:rsid w:val="00CD13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89A5"/>
  <w15:docId w15:val="{DED4ECA4-F21A-4E9E-9ED8-1CAD7FB1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id-ID"/>
    </w:rPr>
  </w:style>
  <w:style w:type="paragraph" w:styleId="Heading1">
    <w:name w:val="heading 1"/>
    <w:basedOn w:val="Normal"/>
    <w:next w:val="Normal"/>
    <w:pPr>
      <w:keepNext/>
      <w:widowControl w:val="0"/>
      <w:tabs>
        <w:tab w:val="left" w:pos="220"/>
        <w:tab w:val="left" w:pos="720"/>
      </w:tabs>
      <w:autoSpaceDE w:val="0"/>
      <w:autoSpaceDN w:val="0"/>
      <w:adjustRightInd w:val="0"/>
      <w:spacing w:after="180"/>
    </w:pPr>
    <w:rPr>
      <w:rFonts w:ascii="Tahoma" w:hAnsi="Tahoma" w:cs="Tahom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rPr>
      <w:w w:val="100"/>
      <w:position w:val="-1"/>
      <w:effect w:val="none"/>
      <w:vertAlign w:val="baseline"/>
      <w:cs w:val="0"/>
      <w:em w:val="none"/>
      <w:lang w:val="id-ID" w:eastAsia="id-ID"/>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rPr>
      <w:w w:val="100"/>
      <w:position w:val="-1"/>
      <w:effect w:val="none"/>
      <w:vertAlign w:val="baseline"/>
      <w:cs w:val="0"/>
      <w:em w:val="none"/>
      <w:lang w:val="id-ID" w:eastAsia="id-ID"/>
    </w:rPr>
  </w:style>
  <w:style w:type="character" w:customStyle="1" w:styleId="Heading1Char">
    <w:name w:val="Heading 1 Char"/>
    <w:rPr>
      <w:rFonts w:ascii="Tahoma" w:hAnsi="Tahoma" w:cs="Tahoma"/>
      <w:b/>
      <w:w w:val="100"/>
      <w:position w:val="-1"/>
      <w:sz w:val="24"/>
      <w:szCs w:val="24"/>
      <w:effect w:val="none"/>
      <w:vertAlign w:val="baseline"/>
      <w:cs w:val="0"/>
      <w:em w:val="none"/>
      <w:lang w:val="id-ID" w:eastAsia="id-ID"/>
    </w:rPr>
  </w:style>
  <w:style w:type="paragraph" w:customStyle="1" w:styleId="ColorfulList-Accent11">
    <w:name w:val="Colorful List - Accent 11"/>
    <w:basedOn w:val="Normal"/>
    <w:pPr>
      <w:ind w:left="720"/>
      <w:contextualSpacing/>
    </w:pPr>
    <w:rPr>
      <w:rFonts w:ascii="Cambria" w:eastAsia="Cambria" w:hAnsi="Cambria"/>
      <w:lang w:val="en-US" w:eastAsia="en-US"/>
    </w:rPr>
  </w:style>
  <w:style w:type="character" w:customStyle="1" w:styleId="ListParagraphChar">
    <w:name w:val="List Paragraph Char"/>
    <w:rPr>
      <w:w w:val="100"/>
      <w:position w:val="-1"/>
      <w:sz w:val="22"/>
      <w:szCs w:val="22"/>
      <w:effect w:val="none"/>
      <w:vertAlign w:val="baseline"/>
      <w:cs w:val="0"/>
      <w:em w:val="none"/>
      <w:lang w:val="id-ID" w:eastAsia="id-ID"/>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b18m7+qd+h4Oo5aM4IppYeWweQ==">AMUW2mWPG6I+ihRB/PGY72kbA/fzrvGeFpqdSnMq7WfDHLjRPU/2CNtmNfhWGfs1MDTQho2hP2BaZDDtmA2TbWFX6DAaP/E15BGvIvWpBeU4o8tT75036BQ=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 Jumilan</cp:lastModifiedBy>
  <cp:revision>5</cp:revision>
  <dcterms:created xsi:type="dcterms:W3CDTF">2016-09-01T08:47:00Z</dcterms:created>
  <dcterms:modified xsi:type="dcterms:W3CDTF">2022-06-27T08:13:00Z</dcterms:modified>
</cp:coreProperties>
</file>