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7AB0" w14:textId="77777777" w:rsidR="00E12140" w:rsidRDefault="00E12140">
      <w:pPr>
        <w:widowControl w:val="0"/>
        <w:pBdr>
          <w:top w:val="nil"/>
          <w:left w:val="nil"/>
          <w:bottom w:val="nil"/>
          <w:right w:val="nil"/>
          <w:between w:val="nil"/>
        </w:pBdr>
        <w:spacing w:line="276" w:lineRule="auto"/>
      </w:pPr>
    </w:p>
    <w:p w14:paraId="5FDC88ED" w14:textId="77777777" w:rsidR="00E12140" w:rsidRPr="006F5AF1" w:rsidRDefault="002A13DA">
      <w:pPr>
        <w:spacing w:line="288" w:lineRule="auto"/>
        <w:jc w:val="center"/>
        <w:rPr>
          <w:rFonts w:ascii="Cambria" w:eastAsia="Cambria" w:hAnsi="Cambria" w:cs="Cambria"/>
          <w:b/>
          <w:sz w:val="28"/>
          <w:szCs w:val="28"/>
        </w:rPr>
      </w:pPr>
      <w:r w:rsidRPr="006F5AF1">
        <w:rPr>
          <w:rFonts w:ascii="Cambria" w:eastAsia="Cambria" w:hAnsi="Cambria" w:cs="Cambria"/>
          <w:b/>
          <w:sz w:val="28"/>
          <w:szCs w:val="28"/>
        </w:rPr>
        <w:t>RENCANA PEMBELAJARAN SEMESTER</w:t>
      </w:r>
    </w:p>
    <w:p w14:paraId="2A7DE7E1" w14:textId="77777777" w:rsidR="00E12140" w:rsidRDefault="00E12140">
      <w:pPr>
        <w:tabs>
          <w:tab w:val="left" w:pos="2410"/>
        </w:tabs>
        <w:jc w:val="both"/>
        <w:rPr>
          <w:rFonts w:ascii="Cambria" w:eastAsia="Cambria" w:hAnsi="Cambria" w:cs="Cambria"/>
          <w:sz w:val="23"/>
          <w:szCs w:val="23"/>
        </w:rPr>
      </w:pPr>
    </w:p>
    <w:p w14:paraId="3B357F46" w14:textId="77777777" w:rsidR="00E12140" w:rsidRPr="006F5AF1" w:rsidRDefault="002A13DA">
      <w:pPr>
        <w:tabs>
          <w:tab w:val="left" w:pos="2410"/>
        </w:tabs>
        <w:jc w:val="both"/>
        <w:rPr>
          <w:rFonts w:ascii="Cambria" w:hAnsi="Cambria"/>
        </w:rPr>
      </w:pPr>
      <w:r w:rsidRPr="006F5AF1">
        <w:rPr>
          <w:rFonts w:ascii="Cambria" w:hAnsi="Cambria"/>
        </w:rPr>
        <w:t>Program Studi</w:t>
      </w:r>
      <w:r w:rsidRPr="006F5AF1">
        <w:rPr>
          <w:rFonts w:ascii="Cambria" w:hAnsi="Cambria"/>
        </w:rPr>
        <w:tab/>
        <w:t>: Penelitian dan Evaluasi Pendidikan (S3)</w:t>
      </w:r>
    </w:p>
    <w:p w14:paraId="0E6086C9" w14:textId="77777777" w:rsidR="00E12140" w:rsidRPr="006F5AF1" w:rsidRDefault="002A13DA">
      <w:pPr>
        <w:tabs>
          <w:tab w:val="left" w:pos="2410"/>
        </w:tabs>
        <w:jc w:val="both"/>
        <w:rPr>
          <w:rFonts w:ascii="Cambria" w:hAnsi="Cambria"/>
        </w:rPr>
      </w:pPr>
      <w:r w:rsidRPr="006F5AF1">
        <w:rPr>
          <w:rFonts w:ascii="Cambria" w:hAnsi="Cambria"/>
        </w:rPr>
        <w:t>Nama Mata Kuliah</w:t>
      </w:r>
      <w:r w:rsidRPr="006F5AF1">
        <w:rPr>
          <w:rFonts w:ascii="Cambria" w:hAnsi="Cambria"/>
        </w:rPr>
        <w:tab/>
        <w:t>: Evaluasi Program Pendidikan</w:t>
      </w:r>
      <w:r w:rsidRPr="006F5AF1">
        <w:rPr>
          <w:rFonts w:ascii="Cambria" w:hAnsi="Cambria"/>
        </w:rPr>
        <w:tab/>
      </w:r>
      <w:r w:rsidRPr="006F5AF1">
        <w:rPr>
          <w:rFonts w:ascii="Cambria" w:hAnsi="Cambria"/>
        </w:rPr>
        <w:tab/>
      </w:r>
      <w:r w:rsidRPr="006F5AF1">
        <w:rPr>
          <w:rFonts w:ascii="Cambria" w:hAnsi="Cambria"/>
        </w:rPr>
        <w:tab/>
        <w:t>Kode :   PEP8205                                 Jumlah SKS :  2  Sks</w:t>
      </w:r>
    </w:p>
    <w:p w14:paraId="281F8525" w14:textId="77777777" w:rsidR="00E12140" w:rsidRPr="006F5AF1" w:rsidRDefault="002A13DA">
      <w:pPr>
        <w:tabs>
          <w:tab w:val="left" w:pos="2410"/>
        </w:tabs>
        <w:jc w:val="both"/>
        <w:rPr>
          <w:rFonts w:ascii="Cambria" w:hAnsi="Cambria"/>
        </w:rPr>
      </w:pPr>
      <w:r w:rsidRPr="006F5AF1">
        <w:rPr>
          <w:rFonts w:ascii="Cambria" w:hAnsi="Cambria"/>
        </w:rPr>
        <w:t>Semester</w:t>
      </w:r>
      <w:r w:rsidRPr="006F5AF1">
        <w:rPr>
          <w:rFonts w:ascii="Cambria" w:hAnsi="Cambria"/>
        </w:rPr>
        <w:tab/>
        <w:t>: I/Ganjil</w:t>
      </w:r>
    </w:p>
    <w:p w14:paraId="5C4391CA" w14:textId="77777777" w:rsidR="00E12140" w:rsidRPr="006F5AF1" w:rsidRDefault="002A13DA">
      <w:pPr>
        <w:tabs>
          <w:tab w:val="left" w:pos="2410"/>
        </w:tabs>
        <w:jc w:val="both"/>
        <w:rPr>
          <w:rFonts w:ascii="Cambria" w:hAnsi="Cambria"/>
        </w:rPr>
      </w:pPr>
      <w:r w:rsidRPr="006F5AF1">
        <w:rPr>
          <w:rFonts w:ascii="Cambria" w:hAnsi="Cambria"/>
        </w:rPr>
        <w:t>Mata Kuliah Prasyarat</w:t>
      </w:r>
      <w:r w:rsidRPr="006F5AF1">
        <w:rPr>
          <w:rFonts w:ascii="Cambria" w:hAnsi="Cambria"/>
        </w:rPr>
        <w:tab/>
        <w:t>: Tidak ada</w:t>
      </w:r>
    </w:p>
    <w:p w14:paraId="273CD8D0" w14:textId="77777777" w:rsidR="00E12140" w:rsidRPr="006F5AF1" w:rsidRDefault="002A13DA">
      <w:pPr>
        <w:tabs>
          <w:tab w:val="left" w:pos="2410"/>
        </w:tabs>
        <w:jc w:val="both"/>
        <w:rPr>
          <w:rFonts w:ascii="Cambria" w:hAnsi="Cambria"/>
        </w:rPr>
      </w:pPr>
      <w:r w:rsidRPr="006F5AF1">
        <w:rPr>
          <w:rFonts w:ascii="Cambria" w:hAnsi="Cambria"/>
        </w:rPr>
        <w:t xml:space="preserve">Sifat Mata Kuliah </w:t>
      </w:r>
      <w:r w:rsidRPr="006F5AF1">
        <w:rPr>
          <w:rFonts w:ascii="Cambria" w:hAnsi="Cambria"/>
        </w:rPr>
        <w:tab/>
        <w:t>: Matrikulasi</w:t>
      </w:r>
    </w:p>
    <w:p w14:paraId="645662A6" w14:textId="77777777" w:rsidR="00E12140" w:rsidRPr="006F5AF1" w:rsidRDefault="002A13DA">
      <w:pPr>
        <w:tabs>
          <w:tab w:val="left" w:pos="2410"/>
        </w:tabs>
        <w:jc w:val="both"/>
        <w:rPr>
          <w:rFonts w:ascii="Cambria" w:hAnsi="Cambria"/>
        </w:rPr>
      </w:pPr>
      <w:r w:rsidRPr="006F5AF1">
        <w:rPr>
          <w:rFonts w:ascii="Cambria" w:hAnsi="Cambria"/>
        </w:rPr>
        <w:t>Dosen Pengampu</w:t>
      </w:r>
      <w:r w:rsidRPr="006F5AF1">
        <w:rPr>
          <w:rFonts w:ascii="Cambria" w:hAnsi="Cambria"/>
          <w:b/>
        </w:rPr>
        <w:tab/>
      </w:r>
      <w:r w:rsidRPr="006F5AF1">
        <w:rPr>
          <w:rFonts w:ascii="Cambria" w:hAnsi="Cambria"/>
        </w:rPr>
        <w:t>: Prof. Dr. Suranto, M.Pd., M.Si, Prof. Dr. Sri Wening, M.Pd &amp; Prof. Dr. Sudji Munadi, M.Pd</w:t>
      </w:r>
    </w:p>
    <w:p w14:paraId="61137842" w14:textId="77777777" w:rsidR="00E12140" w:rsidRPr="006F5AF1" w:rsidRDefault="002A13DA">
      <w:pPr>
        <w:ind w:left="2552" w:hanging="2552"/>
        <w:jc w:val="both"/>
        <w:rPr>
          <w:rFonts w:ascii="Cambria" w:hAnsi="Cambria"/>
        </w:rPr>
      </w:pPr>
      <w:r w:rsidRPr="006F5AF1">
        <w:rPr>
          <w:rFonts w:ascii="Cambria" w:hAnsi="Cambria"/>
        </w:rPr>
        <w:t>Deskripsi  Mata Kuliah    : Pada mata kuliah ini akan dibahas dasar-dasar EPP, model-model EPP, merancang EPP (menyusun latar belakang, menentukan fokus evaluasi, tujuan dan manfaat EPP, melakukan kajian pustaka, menentukan pendekatan, menentukan subyek, mengembangkan instrumen EPP, menentukan analisis data), melakukan analisis data, menginterpretasikan hasil analisis dan membahasnya, membuat kesimpulan dan rekomendasi, serta menyusun laporan.</w:t>
      </w:r>
    </w:p>
    <w:p w14:paraId="42F962C7" w14:textId="77777777" w:rsidR="00E12140" w:rsidRDefault="00E12140">
      <w:pPr>
        <w:tabs>
          <w:tab w:val="left" w:pos="3240"/>
          <w:tab w:val="left" w:pos="3600"/>
        </w:tabs>
        <w:spacing w:before="60"/>
        <w:rPr>
          <w:sz w:val="22"/>
          <w:szCs w:val="22"/>
        </w:rPr>
      </w:pPr>
    </w:p>
    <w:tbl>
      <w:tblPr>
        <w:tblStyle w:val="a4"/>
        <w:tblW w:w="1514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4"/>
        <w:gridCol w:w="277"/>
        <w:gridCol w:w="743"/>
        <w:gridCol w:w="12257"/>
      </w:tblGrid>
      <w:tr w:rsidR="00E12140" w:rsidRPr="006F5AF1" w14:paraId="2178CA0F" w14:textId="77777777">
        <w:trPr>
          <w:trHeight w:val="305"/>
        </w:trPr>
        <w:tc>
          <w:tcPr>
            <w:tcW w:w="15142" w:type="dxa"/>
            <w:gridSpan w:val="4"/>
            <w:shd w:val="clear" w:color="auto" w:fill="auto"/>
          </w:tcPr>
          <w:p w14:paraId="744F4E39" w14:textId="77777777" w:rsidR="00E12140" w:rsidRPr="006F5AF1" w:rsidRDefault="002A13DA">
            <w:pPr>
              <w:rPr>
                <w:rFonts w:ascii="Cambria" w:hAnsi="Cambria"/>
                <w:sz w:val="22"/>
                <w:szCs w:val="22"/>
              </w:rPr>
            </w:pPr>
            <w:r w:rsidRPr="006F5AF1">
              <w:rPr>
                <w:rFonts w:ascii="Cambria" w:hAnsi="Cambria"/>
                <w:sz w:val="22"/>
                <w:szCs w:val="22"/>
              </w:rPr>
              <w:t>Capaian Pembelajaran Lulusan</w:t>
            </w:r>
          </w:p>
        </w:tc>
      </w:tr>
      <w:tr w:rsidR="00E12140" w:rsidRPr="006F5AF1" w14:paraId="723940FC" w14:textId="77777777">
        <w:tc>
          <w:tcPr>
            <w:tcW w:w="1864" w:type="dxa"/>
            <w:shd w:val="clear" w:color="auto" w:fill="auto"/>
          </w:tcPr>
          <w:p w14:paraId="31EC63E9" w14:textId="77777777" w:rsidR="00E12140" w:rsidRPr="006F5AF1" w:rsidRDefault="002A13DA">
            <w:pPr>
              <w:numPr>
                <w:ilvl w:val="0"/>
                <w:numId w:val="2"/>
              </w:numPr>
              <w:pBdr>
                <w:top w:val="nil"/>
                <w:left w:val="nil"/>
                <w:bottom w:val="nil"/>
                <w:right w:val="nil"/>
                <w:between w:val="nil"/>
              </w:pBdr>
              <w:ind w:left="288" w:hanging="288"/>
              <w:jc w:val="both"/>
              <w:rPr>
                <w:rFonts w:ascii="Cambria" w:hAnsi="Cambria"/>
                <w:color w:val="000000"/>
                <w:sz w:val="22"/>
                <w:szCs w:val="22"/>
              </w:rPr>
            </w:pPr>
            <w:r w:rsidRPr="006F5AF1">
              <w:rPr>
                <w:rFonts w:ascii="Cambria" w:hAnsi="Cambria"/>
                <w:color w:val="000000"/>
                <w:sz w:val="22"/>
                <w:szCs w:val="22"/>
              </w:rPr>
              <w:t>Sikap</w:t>
            </w:r>
          </w:p>
        </w:tc>
        <w:tc>
          <w:tcPr>
            <w:tcW w:w="277" w:type="dxa"/>
            <w:shd w:val="clear" w:color="auto" w:fill="auto"/>
          </w:tcPr>
          <w:p w14:paraId="54C1BFE7" w14:textId="77777777" w:rsidR="00E12140" w:rsidRPr="006F5AF1" w:rsidRDefault="002A13DA">
            <w:pPr>
              <w:jc w:val="both"/>
              <w:rPr>
                <w:rFonts w:ascii="Cambria" w:hAnsi="Cambria"/>
                <w:sz w:val="22"/>
                <w:szCs w:val="22"/>
              </w:rPr>
            </w:pPr>
            <w:r w:rsidRPr="006F5AF1">
              <w:rPr>
                <w:rFonts w:ascii="Cambria" w:hAnsi="Cambria"/>
                <w:sz w:val="22"/>
                <w:szCs w:val="22"/>
              </w:rPr>
              <w:t>:</w:t>
            </w:r>
          </w:p>
        </w:tc>
        <w:tc>
          <w:tcPr>
            <w:tcW w:w="743" w:type="dxa"/>
          </w:tcPr>
          <w:p w14:paraId="27EBEE17" w14:textId="77777777" w:rsidR="00E12140" w:rsidRPr="006F5AF1" w:rsidRDefault="002A13DA">
            <w:pPr>
              <w:jc w:val="both"/>
              <w:rPr>
                <w:rFonts w:ascii="Cambria" w:hAnsi="Cambria"/>
                <w:color w:val="000000"/>
                <w:sz w:val="22"/>
                <w:szCs w:val="22"/>
              </w:rPr>
            </w:pPr>
            <w:r w:rsidRPr="006F5AF1">
              <w:rPr>
                <w:rFonts w:ascii="Cambria" w:hAnsi="Cambria"/>
                <w:color w:val="000000"/>
                <w:sz w:val="22"/>
                <w:szCs w:val="22"/>
              </w:rPr>
              <w:t>S1.</w:t>
            </w:r>
          </w:p>
        </w:tc>
        <w:tc>
          <w:tcPr>
            <w:tcW w:w="12258" w:type="dxa"/>
            <w:shd w:val="clear" w:color="auto" w:fill="auto"/>
          </w:tcPr>
          <w:p w14:paraId="2119B4C9" w14:textId="77777777" w:rsidR="00E12140" w:rsidRPr="006F5AF1" w:rsidRDefault="002A13DA">
            <w:pPr>
              <w:jc w:val="both"/>
              <w:rPr>
                <w:rFonts w:ascii="Cambria" w:hAnsi="Cambria"/>
                <w:color w:val="000000"/>
                <w:sz w:val="22"/>
                <w:szCs w:val="22"/>
              </w:rPr>
            </w:pPr>
            <w:r w:rsidRPr="006F5AF1">
              <w:rPr>
                <w:rFonts w:ascii="Cambria" w:hAnsi="Cambria"/>
                <w:color w:val="000000"/>
                <w:sz w:val="22"/>
                <w:szCs w:val="22"/>
              </w:rPr>
              <w:t xml:space="preserve">Bertakwa  kepada  Tuhan  Yang  Maha  Esa dengan menunjukkan sikap religius </w:t>
            </w:r>
          </w:p>
        </w:tc>
      </w:tr>
      <w:tr w:rsidR="00E12140" w:rsidRPr="006F5AF1" w14:paraId="082FE3F7" w14:textId="77777777">
        <w:tc>
          <w:tcPr>
            <w:tcW w:w="1864" w:type="dxa"/>
            <w:shd w:val="clear" w:color="auto" w:fill="auto"/>
          </w:tcPr>
          <w:p w14:paraId="197EE5B5" w14:textId="77777777" w:rsidR="00E12140" w:rsidRPr="006F5AF1" w:rsidRDefault="00E12140">
            <w:pPr>
              <w:pBdr>
                <w:top w:val="nil"/>
                <w:left w:val="nil"/>
                <w:bottom w:val="nil"/>
                <w:right w:val="nil"/>
                <w:between w:val="nil"/>
              </w:pBdr>
              <w:ind w:left="288"/>
              <w:jc w:val="both"/>
              <w:rPr>
                <w:rFonts w:ascii="Cambria" w:hAnsi="Cambria"/>
                <w:color w:val="000000"/>
                <w:sz w:val="22"/>
                <w:szCs w:val="22"/>
              </w:rPr>
            </w:pPr>
          </w:p>
        </w:tc>
        <w:tc>
          <w:tcPr>
            <w:tcW w:w="277" w:type="dxa"/>
            <w:shd w:val="clear" w:color="auto" w:fill="auto"/>
          </w:tcPr>
          <w:p w14:paraId="343F026F" w14:textId="77777777" w:rsidR="00E12140" w:rsidRPr="006F5AF1" w:rsidRDefault="00E12140">
            <w:pPr>
              <w:jc w:val="both"/>
              <w:rPr>
                <w:rFonts w:ascii="Cambria" w:hAnsi="Cambria"/>
                <w:sz w:val="22"/>
                <w:szCs w:val="22"/>
              </w:rPr>
            </w:pPr>
          </w:p>
        </w:tc>
        <w:tc>
          <w:tcPr>
            <w:tcW w:w="743" w:type="dxa"/>
          </w:tcPr>
          <w:p w14:paraId="704D2035" w14:textId="77777777" w:rsidR="00E12140" w:rsidRPr="006F5AF1" w:rsidRDefault="002A13DA">
            <w:pPr>
              <w:jc w:val="both"/>
              <w:rPr>
                <w:rFonts w:ascii="Cambria" w:hAnsi="Cambria"/>
                <w:sz w:val="22"/>
                <w:szCs w:val="22"/>
              </w:rPr>
            </w:pPr>
            <w:r w:rsidRPr="006F5AF1">
              <w:rPr>
                <w:rFonts w:ascii="Cambria" w:hAnsi="Cambria"/>
                <w:sz w:val="22"/>
                <w:szCs w:val="22"/>
              </w:rPr>
              <w:t>S3.</w:t>
            </w:r>
          </w:p>
        </w:tc>
        <w:tc>
          <w:tcPr>
            <w:tcW w:w="12258" w:type="dxa"/>
            <w:shd w:val="clear" w:color="auto" w:fill="auto"/>
          </w:tcPr>
          <w:p w14:paraId="59D980D2" w14:textId="77777777" w:rsidR="00E12140" w:rsidRPr="006F5AF1" w:rsidRDefault="002A13DA">
            <w:pPr>
              <w:jc w:val="both"/>
              <w:rPr>
                <w:rFonts w:ascii="Cambria" w:hAnsi="Cambria"/>
                <w:color w:val="000000"/>
                <w:sz w:val="22"/>
                <w:szCs w:val="22"/>
              </w:rPr>
            </w:pPr>
            <w:r w:rsidRPr="006F5AF1">
              <w:rPr>
                <w:rFonts w:ascii="Cambria" w:hAnsi="Cambria"/>
                <w:sz w:val="22"/>
                <w:szCs w:val="22"/>
              </w:rPr>
              <w:t>berkontribusi dalam peningkatan mutu kehidupan bermasyarakat, berbangsa, bernegara, dan kemajuan peradaban berdasarkan Pancasila</w:t>
            </w:r>
          </w:p>
        </w:tc>
      </w:tr>
      <w:tr w:rsidR="00E12140" w:rsidRPr="006F5AF1" w14:paraId="1272044B" w14:textId="77777777">
        <w:tc>
          <w:tcPr>
            <w:tcW w:w="1864" w:type="dxa"/>
            <w:shd w:val="clear" w:color="auto" w:fill="auto"/>
          </w:tcPr>
          <w:p w14:paraId="30492EE2" w14:textId="77777777" w:rsidR="00E12140" w:rsidRPr="006F5AF1" w:rsidRDefault="00E12140">
            <w:pPr>
              <w:pBdr>
                <w:top w:val="nil"/>
                <w:left w:val="nil"/>
                <w:bottom w:val="nil"/>
                <w:right w:val="nil"/>
                <w:between w:val="nil"/>
              </w:pBdr>
              <w:ind w:left="288"/>
              <w:jc w:val="both"/>
              <w:rPr>
                <w:rFonts w:ascii="Cambria" w:hAnsi="Cambria"/>
                <w:color w:val="000000"/>
                <w:sz w:val="22"/>
                <w:szCs w:val="22"/>
              </w:rPr>
            </w:pPr>
          </w:p>
        </w:tc>
        <w:tc>
          <w:tcPr>
            <w:tcW w:w="277" w:type="dxa"/>
            <w:shd w:val="clear" w:color="auto" w:fill="auto"/>
          </w:tcPr>
          <w:p w14:paraId="029857C4" w14:textId="77777777" w:rsidR="00E12140" w:rsidRPr="006F5AF1" w:rsidRDefault="00E12140">
            <w:pPr>
              <w:jc w:val="both"/>
              <w:rPr>
                <w:rFonts w:ascii="Cambria" w:hAnsi="Cambria"/>
                <w:sz w:val="22"/>
                <w:szCs w:val="22"/>
              </w:rPr>
            </w:pPr>
          </w:p>
        </w:tc>
        <w:tc>
          <w:tcPr>
            <w:tcW w:w="743" w:type="dxa"/>
          </w:tcPr>
          <w:p w14:paraId="296BAE81" w14:textId="77777777" w:rsidR="00E12140" w:rsidRPr="006F5AF1" w:rsidRDefault="002A13DA">
            <w:pPr>
              <w:jc w:val="both"/>
              <w:rPr>
                <w:rFonts w:ascii="Cambria" w:hAnsi="Cambria"/>
                <w:sz w:val="22"/>
                <w:szCs w:val="22"/>
              </w:rPr>
            </w:pPr>
            <w:r w:rsidRPr="006F5AF1">
              <w:rPr>
                <w:rFonts w:ascii="Cambria" w:hAnsi="Cambria"/>
                <w:sz w:val="22"/>
                <w:szCs w:val="22"/>
              </w:rPr>
              <w:t>S4.</w:t>
            </w:r>
          </w:p>
        </w:tc>
        <w:tc>
          <w:tcPr>
            <w:tcW w:w="12258" w:type="dxa"/>
            <w:shd w:val="clear" w:color="auto" w:fill="auto"/>
          </w:tcPr>
          <w:p w14:paraId="23125C77" w14:textId="77777777" w:rsidR="00E12140" w:rsidRPr="006F5AF1" w:rsidRDefault="002A13DA">
            <w:pPr>
              <w:jc w:val="both"/>
              <w:rPr>
                <w:rFonts w:ascii="Cambria" w:hAnsi="Cambria"/>
                <w:color w:val="000000"/>
                <w:sz w:val="22"/>
                <w:szCs w:val="22"/>
              </w:rPr>
            </w:pPr>
            <w:r w:rsidRPr="006F5AF1">
              <w:rPr>
                <w:rFonts w:ascii="Cambria" w:hAnsi="Cambria"/>
                <w:sz w:val="22"/>
                <w:szCs w:val="22"/>
              </w:rPr>
              <w:t xml:space="preserve">berperan sebagai warga negara yang bangga dan cinta tanah air, memiliki nasionalisme serta rasa tanggungjawab pada negara dan bangsa </w:t>
            </w:r>
          </w:p>
        </w:tc>
      </w:tr>
      <w:tr w:rsidR="00E12140" w:rsidRPr="006F5AF1" w14:paraId="3BACC91C" w14:textId="77777777">
        <w:tc>
          <w:tcPr>
            <w:tcW w:w="1864" w:type="dxa"/>
            <w:shd w:val="clear" w:color="auto" w:fill="auto"/>
          </w:tcPr>
          <w:p w14:paraId="3B1B7A87" w14:textId="77777777" w:rsidR="00E12140" w:rsidRPr="006F5AF1" w:rsidRDefault="002A13DA">
            <w:pPr>
              <w:numPr>
                <w:ilvl w:val="0"/>
                <w:numId w:val="2"/>
              </w:numPr>
              <w:pBdr>
                <w:top w:val="nil"/>
                <w:left w:val="nil"/>
                <w:bottom w:val="nil"/>
                <w:right w:val="nil"/>
                <w:between w:val="nil"/>
              </w:pBdr>
              <w:ind w:left="288" w:hanging="288"/>
              <w:jc w:val="both"/>
              <w:rPr>
                <w:rFonts w:ascii="Cambria" w:hAnsi="Cambria"/>
                <w:color w:val="000000"/>
                <w:sz w:val="22"/>
                <w:szCs w:val="22"/>
              </w:rPr>
            </w:pPr>
            <w:r w:rsidRPr="006F5AF1">
              <w:rPr>
                <w:rFonts w:ascii="Cambria" w:hAnsi="Cambria"/>
                <w:color w:val="000000"/>
                <w:sz w:val="22"/>
                <w:szCs w:val="22"/>
              </w:rPr>
              <w:t>Pengetahuan</w:t>
            </w:r>
          </w:p>
        </w:tc>
        <w:tc>
          <w:tcPr>
            <w:tcW w:w="277" w:type="dxa"/>
            <w:shd w:val="clear" w:color="auto" w:fill="auto"/>
          </w:tcPr>
          <w:p w14:paraId="2838593F" w14:textId="77777777" w:rsidR="00E12140" w:rsidRPr="006F5AF1" w:rsidRDefault="002A13DA">
            <w:pPr>
              <w:jc w:val="both"/>
              <w:rPr>
                <w:rFonts w:ascii="Cambria" w:hAnsi="Cambria"/>
                <w:sz w:val="22"/>
                <w:szCs w:val="22"/>
              </w:rPr>
            </w:pPr>
            <w:r w:rsidRPr="006F5AF1">
              <w:rPr>
                <w:rFonts w:ascii="Cambria" w:hAnsi="Cambria"/>
                <w:sz w:val="22"/>
                <w:szCs w:val="22"/>
              </w:rPr>
              <w:t>:</w:t>
            </w:r>
          </w:p>
        </w:tc>
        <w:tc>
          <w:tcPr>
            <w:tcW w:w="743" w:type="dxa"/>
          </w:tcPr>
          <w:p w14:paraId="14C49550" w14:textId="77777777" w:rsidR="00E12140" w:rsidRPr="006F5AF1" w:rsidRDefault="002A13DA">
            <w:pPr>
              <w:jc w:val="both"/>
              <w:rPr>
                <w:rFonts w:ascii="Cambria" w:hAnsi="Cambria"/>
                <w:sz w:val="22"/>
                <w:szCs w:val="22"/>
              </w:rPr>
            </w:pPr>
            <w:r w:rsidRPr="006F5AF1">
              <w:rPr>
                <w:rFonts w:ascii="Cambria" w:hAnsi="Cambria"/>
                <w:sz w:val="22"/>
                <w:szCs w:val="22"/>
              </w:rPr>
              <w:t>P5.</w:t>
            </w:r>
          </w:p>
        </w:tc>
        <w:tc>
          <w:tcPr>
            <w:tcW w:w="12258" w:type="dxa"/>
            <w:shd w:val="clear" w:color="auto" w:fill="auto"/>
          </w:tcPr>
          <w:p w14:paraId="54A0E638" w14:textId="77777777" w:rsidR="00E12140" w:rsidRPr="006F5AF1" w:rsidRDefault="002A13DA">
            <w:pPr>
              <w:jc w:val="both"/>
              <w:rPr>
                <w:rFonts w:ascii="Cambria" w:hAnsi="Cambria"/>
                <w:sz w:val="22"/>
                <w:szCs w:val="22"/>
              </w:rPr>
            </w:pPr>
            <w:r w:rsidRPr="006F5AF1">
              <w:rPr>
                <w:rFonts w:ascii="Cambria" w:hAnsi="Cambria"/>
                <w:sz w:val="22"/>
                <w:szCs w:val="22"/>
              </w:rPr>
              <w:t>Menguasai filosofi evaluasi pendidikan dan penerapannya untuk mengembangkan model evaluasi pendidikan;</w:t>
            </w:r>
          </w:p>
        </w:tc>
      </w:tr>
      <w:tr w:rsidR="00E12140" w:rsidRPr="006F5AF1" w14:paraId="20D8C981" w14:textId="77777777">
        <w:tc>
          <w:tcPr>
            <w:tcW w:w="1864" w:type="dxa"/>
            <w:shd w:val="clear" w:color="auto" w:fill="auto"/>
          </w:tcPr>
          <w:p w14:paraId="6EAC1E0C" w14:textId="77777777" w:rsidR="00E12140" w:rsidRPr="006F5AF1" w:rsidRDefault="002A13DA">
            <w:pPr>
              <w:numPr>
                <w:ilvl w:val="0"/>
                <w:numId w:val="2"/>
              </w:numPr>
              <w:pBdr>
                <w:top w:val="nil"/>
                <w:left w:val="nil"/>
                <w:bottom w:val="nil"/>
                <w:right w:val="nil"/>
                <w:between w:val="nil"/>
              </w:pBdr>
              <w:ind w:left="288" w:hanging="288"/>
              <w:jc w:val="both"/>
              <w:rPr>
                <w:rFonts w:ascii="Cambria" w:hAnsi="Cambria"/>
                <w:color w:val="000000"/>
                <w:sz w:val="22"/>
                <w:szCs w:val="22"/>
              </w:rPr>
            </w:pPr>
            <w:r w:rsidRPr="006F5AF1">
              <w:rPr>
                <w:rFonts w:ascii="Cambria" w:hAnsi="Cambria"/>
                <w:color w:val="000000"/>
                <w:sz w:val="22"/>
                <w:szCs w:val="22"/>
              </w:rPr>
              <w:t>Keterampilan Umum</w:t>
            </w:r>
          </w:p>
        </w:tc>
        <w:tc>
          <w:tcPr>
            <w:tcW w:w="277" w:type="dxa"/>
            <w:shd w:val="clear" w:color="auto" w:fill="auto"/>
          </w:tcPr>
          <w:p w14:paraId="5C099B42" w14:textId="77777777" w:rsidR="00E12140" w:rsidRPr="006F5AF1" w:rsidRDefault="002A13DA">
            <w:pPr>
              <w:jc w:val="both"/>
              <w:rPr>
                <w:rFonts w:ascii="Cambria" w:hAnsi="Cambria"/>
                <w:sz w:val="22"/>
                <w:szCs w:val="22"/>
              </w:rPr>
            </w:pPr>
            <w:r w:rsidRPr="006F5AF1">
              <w:rPr>
                <w:rFonts w:ascii="Cambria" w:hAnsi="Cambria"/>
                <w:sz w:val="22"/>
                <w:szCs w:val="22"/>
              </w:rPr>
              <w:t>:</w:t>
            </w:r>
          </w:p>
        </w:tc>
        <w:tc>
          <w:tcPr>
            <w:tcW w:w="743" w:type="dxa"/>
          </w:tcPr>
          <w:p w14:paraId="77961834" w14:textId="77777777" w:rsidR="00E12140" w:rsidRPr="006F5AF1" w:rsidRDefault="002A13DA">
            <w:pPr>
              <w:jc w:val="both"/>
              <w:rPr>
                <w:rFonts w:ascii="Cambria" w:hAnsi="Cambria"/>
                <w:sz w:val="22"/>
                <w:szCs w:val="22"/>
              </w:rPr>
            </w:pPr>
            <w:r w:rsidRPr="006F5AF1">
              <w:rPr>
                <w:rFonts w:ascii="Cambria" w:hAnsi="Cambria"/>
                <w:sz w:val="22"/>
                <w:szCs w:val="22"/>
              </w:rPr>
              <w:t>KU3.</w:t>
            </w:r>
          </w:p>
        </w:tc>
        <w:tc>
          <w:tcPr>
            <w:tcW w:w="12258" w:type="dxa"/>
            <w:shd w:val="clear" w:color="auto" w:fill="auto"/>
          </w:tcPr>
          <w:p w14:paraId="542B6BF0" w14:textId="77777777" w:rsidR="00E12140" w:rsidRPr="006F5AF1" w:rsidRDefault="002A13DA">
            <w:pPr>
              <w:jc w:val="both"/>
              <w:rPr>
                <w:rFonts w:ascii="Cambria" w:hAnsi="Cambria"/>
                <w:sz w:val="22"/>
                <w:szCs w:val="22"/>
              </w:rPr>
            </w:pPr>
            <w:r w:rsidRPr="006F5AF1">
              <w:rPr>
                <w:rFonts w:ascii="Cambria" w:hAnsi="Cambria"/>
                <w:sz w:val="22"/>
                <w:szCs w:val="22"/>
              </w:rPr>
              <w:t>mampu memilih penelitian yang tepat guna, terkini, termaju, dan memberikan kemaslahatan pada umat manusia melalui pendekatan interdisiplin, multidisiplin, atau transdisiplin, dalam rangka mengembangkan dan/atau menghasilkan penyelesaian masalah di bidang keilmuan, teknologi, seni, atau kemasyarakatan, berdasarkan hasil kajian tentang ketersediaan sumberdaya internal maupun eksternal</w:t>
            </w:r>
          </w:p>
        </w:tc>
      </w:tr>
      <w:tr w:rsidR="00E12140" w:rsidRPr="006F5AF1" w14:paraId="7ACEEBAC" w14:textId="77777777">
        <w:tc>
          <w:tcPr>
            <w:tcW w:w="1864" w:type="dxa"/>
            <w:shd w:val="clear" w:color="auto" w:fill="auto"/>
          </w:tcPr>
          <w:p w14:paraId="37B7223F" w14:textId="77777777" w:rsidR="00E12140" w:rsidRPr="006F5AF1" w:rsidRDefault="00E12140">
            <w:pPr>
              <w:pBdr>
                <w:top w:val="nil"/>
                <w:left w:val="nil"/>
                <w:bottom w:val="nil"/>
                <w:right w:val="nil"/>
                <w:between w:val="nil"/>
              </w:pBdr>
              <w:ind w:left="288"/>
              <w:jc w:val="both"/>
              <w:rPr>
                <w:rFonts w:ascii="Cambria" w:hAnsi="Cambria"/>
                <w:color w:val="000000"/>
                <w:sz w:val="22"/>
                <w:szCs w:val="22"/>
              </w:rPr>
            </w:pPr>
          </w:p>
        </w:tc>
        <w:tc>
          <w:tcPr>
            <w:tcW w:w="277" w:type="dxa"/>
            <w:shd w:val="clear" w:color="auto" w:fill="auto"/>
          </w:tcPr>
          <w:p w14:paraId="07A99033" w14:textId="77777777" w:rsidR="00E12140" w:rsidRPr="006F5AF1" w:rsidRDefault="00E12140">
            <w:pPr>
              <w:jc w:val="both"/>
              <w:rPr>
                <w:rFonts w:ascii="Cambria" w:hAnsi="Cambria"/>
                <w:sz w:val="22"/>
                <w:szCs w:val="22"/>
              </w:rPr>
            </w:pPr>
          </w:p>
        </w:tc>
        <w:tc>
          <w:tcPr>
            <w:tcW w:w="743" w:type="dxa"/>
          </w:tcPr>
          <w:p w14:paraId="0F0DA8AE" w14:textId="77777777" w:rsidR="00E12140" w:rsidRPr="006F5AF1" w:rsidRDefault="002A13DA">
            <w:pPr>
              <w:jc w:val="both"/>
              <w:rPr>
                <w:rFonts w:ascii="Cambria" w:hAnsi="Cambria"/>
                <w:sz w:val="22"/>
                <w:szCs w:val="22"/>
              </w:rPr>
            </w:pPr>
            <w:r w:rsidRPr="006F5AF1">
              <w:rPr>
                <w:rFonts w:ascii="Cambria" w:hAnsi="Cambria"/>
                <w:sz w:val="22"/>
                <w:szCs w:val="22"/>
              </w:rPr>
              <w:t>KU4.</w:t>
            </w:r>
          </w:p>
        </w:tc>
        <w:tc>
          <w:tcPr>
            <w:tcW w:w="12258" w:type="dxa"/>
            <w:shd w:val="clear" w:color="auto" w:fill="auto"/>
          </w:tcPr>
          <w:p w14:paraId="1A0CDEE0" w14:textId="77777777" w:rsidR="00E12140" w:rsidRPr="006F5AF1" w:rsidRDefault="002A13DA">
            <w:pPr>
              <w:jc w:val="both"/>
              <w:rPr>
                <w:rFonts w:ascii="Cambria" w:hAnsi="Cambria"/>
                <w:sz w:val="22"/>
                <w:szCs w:val="22"/>
              </w:rPr>
            </w:pPr>
            <w:r w:rsidRPr="006F5AF1">
              <w:rPr>
                <w:rFonts w:ascii="Cambria" w:hAnsi="Cambria"/>
                <w:sz w:val="22"/>
                <w:szCs w:val="22"/>
              </w:rPr>
              <w:t>mampu mengembangkan peta jalan penelitian dengan pendekatan interdisiplin, multidisiplin, atau transdisiplin, berdasarkan kajian tentang sasaran pokok penelitian dan konstelasinya pada sasaran yang lebih luas</w:t>
            </w:r>
          </w:p>
        </w:tc>
      </w:tr>
      <w:tr w:rsidR="00E12140" w:rsidRPr="006F5AF1" w14:paraId="0B8712E5" w14:textId="77777777">
        <w:tc>
          <w:tcPr>
            <w:tcW w:w="1864" w:type="dxa"/>
            <w:shd w:val="clear" w:color="auto" w:fill="auto"/>
          </w:tcPr>
          <w:p w14:paraId="6F341D71" w14:textId="77777777" w:rsidR="00E12140" w:rsidRPr="006F5AF1" w:rsidRDefault="002A13DA">
            <w:pPr>
              <w:numPr>
                <w:ilvl w:val="0"/>
                <w:numId w:val="2"/>
              </w:numPr>
              <w:pBdr>
                <w:top w:val="nil"/>
                <w:left w:val="nil"/>
                <w:bottom w:val="nil"/>
                <w:right w:val="nil"/>
                <w:between w:val="nil"/>
              </w:pBdr>
              <w:ind w:left="288" w:hanging="288"/>
              <w:jc w:val="both"/>
              <w:rPr>
                <w:rFonts w:ascii="Cambria" w:hAnsi="Cambria"/>
                <w:color w:val="000000"/>
                <w:sz w:val="22"/>
                <w:szCs w:val="22"/>
              </w:rPr>
            </w:pPr>
            <w:r w:rsidRPr="006F5AF1">
              <w:rPr>
                <w:rFonts w:ascii="Cambria" w:hAnsi="Cambria"/>
                <w:color w:val="000000"/>
                <w:sz w:val="22"/>
                <w:szCs w:val="22"/>
              </w:rPr>
              <w:t>Keterampilan Khusus</w:t>
            </w:r>
          </w:p>
        </w:tc>
        <w:tc>
          <w:tcPr>
            <w:tcW w:w="277" w:type="dxa"/>
            <w:shd w:val="clear" w:color="auto" w:fill="auto"/>
          </w:tcPr>
          <w:p w14:paraId="3D5A70E9" w14:textId="77777777" w:rsidR="00E12140" w:rsidRPr="006F5AF1" w:rsidRDefault="002A13DA">
            <w:pPr>
              <w:jc w:val="both"/>
              <w:rPr>
                <w:rFonts w:ascii="Cambria" w:hAnsi="Cambria"/>
                <w:sz w:val="22"/>
                <w:szCs w:val="22"/>
              </w:rPr>
            </w:pPr>
            <w:r w:rsidRPr="006F5AF1">
              <w:rPr>
                <w:rFonts w:ascii="Cambria" w:hAnsi="Cambria"/>
                <w:sz w:val="22"/>
                <w:szCs w:val="22"/>
              </w:rPr>
              <w:t>:</w:t>
            </w:r>
          </w:p>
        </w:tc>
        <w:tc>
          <w:tcPr>
            <w:tcW w:w="743" w:type="dxa"/>
          </w:tcPr>
          <w:p w14:paraId="51AA7409" w14:textId="77777777" w:rsidR="00E12140" w:rsidRPr="006F5AF1" w:rsidRDefault="002A13DA">
            <w:pPr>
              <w:rPr>
                <w:rFonts w:ascii="Cambria" w:hAnsi="Cambria"/>
                <w:sz w:val="22"/>
                <w:szCs w:val="22"/>
              </w:rPr>
            </w:pPr>
            <w:r w:rsidRPr="006F5AF1">
              <w:rPr>
                <w:rFonts w:ascii="Cambria" w:hAnsi="Cambria"/>
                <w:sz w:val="22"/>
                <w:szCs w:val="22"/>
              </w:rPr>
              <w:t>KK5.</w:t>
            </w:r>
          </w:p>
        </w:tc>
        <w:tc>
          <w:tcPr>
            <w:tcW w:w="12258" w:type="dxa"/>
            <w:shd w:val="clear" w:color="auto" w:fill="auto"/>
          </w:tcPr>
          <w:p w14:paraId="13324B7F" w14:textId="77777777" w:rsidR="00E12140" w:rsidRPr="006F5AF1" w:rsidRDefault="002A13DA">
            <w:pPr>
              <w:rPr>
                <w:rFonts w:ascii="Cambria" w:hAnsi="Cambria"/>
                <w:sz w:val="22"/>
                <w:szCs w:val="22"/>
              </w:rPr>
            </w:pPr>
            <w:r w:rsidRPr="006F5AF1">
              <w:rPr>
                <w:rFonts w:ascii="Cambria" w:hAnsi="Cambria"/>
                <w:sz w:val="22"/>
                <w:szCs w:val="22"/>
              </w:rPr>
              <w:t>Melakukan penilaian, penelitian, dan evaluasi pendidikan</w:t>
            </w:r>
          </w:p>
        </w:tc>
      </w:tr>
    </w:tbl>
    <w:p w14:paraId="57EC80CE" w14:textId="77777777" w:rsidR="00E12140" w:rsidRDefault="00E12140">
      <w:pPr>
        <w:rPr>
          <w:sz w:val="22"/>
          <w:szCs w:val="22"/>
        </w:rPr>
      </w:pPr>
    </w:p>
    <w:tbl>
      <w:tblPr>
        <w:tblStyle w:val="a5"/>
        <w:tblW w:w="1518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
        <w:gridCol w:w="1303"/>
        <w:gridCol w:w="13129"/>
      </w:tblGrid>
      <w:tr w:rsidR="00E12140" w:rsidRPr="006F5AF1" w14:paraId="7E7FF209" w14:textId="77777777">
        <w:trPr>
          <w:trHeight w:val="300"/>
        </w:trPr>
        <w:tc>
          <w:tcPr>
            <w:tcW w:w="753" w:type="dxa"/>
            <w:shd w:val="clear" w:color="auto" w:fill="D9D9D9"/>
          </w:tcPr>
          <w:p w14:paraId="27163FB8" w14:textId="77777777" w:rsidR="00E12140" w:rsidRPr="006F5AF1" w:rsidRDefault="002A13DA">
            <w:pPr>
              <w:jc w:val="center"/>
              <w:rPr>
                <w:rFonts w:ascii="Cambria" w:hAnsi="Cambria"/>
                <w:b/>
                <w:color w:val="000000"/>
                <w:sz w:val="22"/>
                <w:szCs w:val="22"/>
              </w:rPr>
            </w:pPr>
            <w:r w:rsidRPr="006F5AF1">
              <w:rPr>
                <w:rFonts w:ascii="Cambria" w:hAnsi="Cambria"/>
                <w:b/>
                <w:color w:val="000000"/>
                <w:sz w:val="22"/>
                <w:szCs w:val="22"/>
              </w:rPr>
              <w:t>CPL</w:t>
            </w:r>
          </w:p>
        </w:tc>
        <w:tc>
          <w:tcPr>
            <w:tcW w:w="1303" w:type="dxa"/>
            <w:shd w:val="clear" w:color="auto" w:fill="D9D9D9"/>
          </w:tcPr>
          <w:p w14:paraId="1B974A5E" w14:textId="77777777" w:rsidR="00E12140" w:rsidRPr="006F5AF1" w:rsidRDefault="002A13DA">
            <w:pPr>
              <w:jc w:val="center"/>
              <w:rPr>
                <w:rFonts w:ascii="Cambria" w:hAnsi="Cambria"/>
                <w:b/>
                <w:color w:val="000000"/>
                <w:sz w:val="22"/>
                <w:szCs w:val="22"/>
              </w:rPr>
            </w:pPr>
            <w:r w:rsidRPr="006F5AF1">
              <w:rPr>
                <w:rFonts w:ascii="Cambria" w:hAnsi="Cambria"/>
                <w:b/>
                <w:color w:val="000000"/>
                <w:sz w:val="22"/>
                <w:szCs w:val="22"/>
              </w:rPr>
              <w:t>KODE</w:t>
            </w:r>
          </w:p>
        </w:tc>
        <w:tc>
          <w:tcPr>
            <w:tcW w:w="13129" w:type="dxa"/>
            <w:shd w:val="clear" w:color="auto" w:fill="D9D9D9"/>
          </w:tcPr>
          <w:p w14:paraId="160CA76E" w14:textId="77777777" w:rsidR="00E12140" w:rsidRPr="006F5AF1" w:rsidRDefault="002A13DA">
            <w:pPr>
              <w:jc w:val="center"/>
              <w:rPr>
                <w:rFonts w:ascii="Cambria" w:hAnsi="Cambria"/>
                <w:b/>
                <w:color w:val="000000"/>
                <w:sz w:val="22"/>
                <w:szCs w:val="22"/>
              </w:rPr>
            </w:pPr>
            <w:r w:rsidRPr="006F5AF1">
              <w:rPr>
                <w:rFonts w:ascii="Cambria" w:hAnsi="Cambria"/>
                <w:b/>
                <w:color w:val="000000"/>
                <w:sz w:val="22"/>
                <w:szCs w:val="22"/>
              </w:rPr>
              <w:t>RUMUSAN CAPAIAN PEMBELAJARAN MATA KULIAH</w:t>
            </w:r>
          </w:p>
        </w:tc>
      </w:tr>
      <w:tr w:rsidR="00E12140" w:rsidRPr="006F5AF1" w14:paraId="73C81F42" w14:textId="77777777">
        <w:trPr>
          <w:trHeight w:val="281"/>
        </w:trPr>
        <w:tc>
          <w:tcPr>
            <w:tcW w:w="753" w:type="dxa"/>
          </w:tcPr>
          <w:p w14:paraId="0D7543A0"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S1</w:t>
            </w:r>
          </w:p>
        </w:tc>
        <w:tc>
          <w:tcPr>
            <w:tcW w:w="1303" w:type="dxa"/>
            <w:shd w:val="clear" w:color="auto" w:fill="auto"/>
          </w:tcPr>
          <w:p w14:paraId="66B00A71"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CPMK1</w:t>
            </w:r>
          </w:p>
        </w:tc>
        <w:tc>
          <w:tcPr>
            <w:tcW w:w="13129" w:type="dxa"/>
            <w:shd w:val="clear" w:color="auto" w:fill="auto"/>
          </w:tcPr>
          <w:p w14:paraId="0A8D8F89" w14:textId="77777777" w:rsidR="00E12140" w:rsidRPr="006F5AF1" w:rsidRDefault="002A13DA">
            <w:pPr>
              <w:tabs>
                <w:tab w:val="left" w:pos="2410"/>
              </w:tabs>
              <w:jc w:val="both"/>
              <w:rPr>
                <w:rFonts w:ascii="Cambria" w:hAnsi="Cambria"/>
                <w:sz w:val="22"/>
                <w:szCs w:val="22"/>
              </w:rPr>
            </w:pPr>
            <w:r w:rsidRPr="006F5AF1">
              <w:rPr>
                <w:rFonts w:ascii="Cambria" w:hAnsi="Cambria"/>
                <w:sz w:val="22"/>
                <w:szCs w:val="22"/>
              </w:rPr>
              <w:t>Menunjukan sikap religius dalam mata kuliah penelitian dan evaluasi pendidikan dan mampu menerapkan dalam kehidupan sehari-hari</w:t>
            </w:r>
          </w:p>
        </w:tc>
      </w:tr>
      <w:tr w:rsidR="00E12140" w:rsidRPr="006F5AF1" w14:paraId="2FA1FB1D" w14:textId="77777777">
        <w:trPr>
          <w:trHeight w:val="219"/>
        </w:trPr>
        <w:tc>
          <w:tcPr>
            <w:tcW w:w="753" w:type="dxa"/>
          </w:tcPr>
          <w:p w14:paraId="5F64126C"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S3</w:t>
            </w:r>
          </w:p>
        </w:tc>
        <w:tc>
          <w:tcPr>
            <w:tcW w:w="1303" w:type="dxa"/>
            <w:shd w:val="clear" w:color="auto" w:fill="auto"/>
          </w:tcPr>
          <w:p w14:paraId="1D23A55C"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CPMK2</w:t>
            </w:r>
          </w:p>
        </w:tc>
        <w:tc>
          <w:tcPr>
            <w:tcW w:w="13129" w:type="dxa"/>
            <w:shd w:val="clear" w:color="auto" w:fill="auto"/>
          </w:tcPr>
          <w:p w14:paraId="7B8B7204" w14:textId="77777777" w:rsidR="00E12140" w:rsidRPr="006F5AF1" w:rsidRDefault="002A13DA">
            <w:pPr>
              <w:tabs>
                <w:tab w:val="left" w:pos="2410"/>
              </w:tabs>
              <w:jc w:val="both"/>
              <w:rPr>
                <w:rFonts w:ascii="Cambria" w:hAnsi="Cambria"/>
                <w:color w:val="000000"/>
                <w:sz w:val="22"/>
                <w:szCs w:val="22"/>
              </w:rPr>
            </w:pPr>
            <w:r w:rsidRPr="006F5AF1">
              <w:rPr>
                <w:rFonts w:ascii="Cambria" w:hAnsi="Cambria"/>
                <w:color w:val="000000"/>
                <w:sz w:val="22"/>
                <w:szCs w:val="22"/>
              </w:rPr>
              <w:t>Menunjukkan sikap antusias dalam menyelesaikan tugas tugas individu maupun kelompok untuk perolehan hasil maksimal</w:t>
            </w:r>
          </w:p>
        </w:tc>
      </w:tr>
      <w:tr w:rsidR="00E12140" w:rsidRPr="006F5AF1" w14:paraId="4BBE4AFE" w14:textId="77777777">
        <w:trPr>
          <w:trHeight w:val="219"/>
        </w:trPr>
        <w:tc>
          <w:tcPr>
            <w:tcW w:w="753" w:type="dxa"/>
          </w:tcPr>
          <w:p w14:paraId="742B6485"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S4</w:t>
            </w:r>
          </w:p>
        </w:tc>
        <w:tc>
          <w:tcPr>
            <w:tcW w:w="1303" w:type="dxa"/>
            <w:shd w:val="clear" w:color="auto" w:fill="auto"/>
          </w:tcPr>
          <w:p w14:paraId="3FBC2C1E"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CPMK3</w:t>
            </w:r>
          </w:p>
        </w:tc>
        <w:tc>
          <w:tcPr>
            <w:tcW w:w="13129" w:type="dxa"/>
            <w:shd w:val="clear" w:color="auto" w:fill="auto"/>
          </w:tcPr>
          <w:p w14:paraId="30F540A8" w14:textId="77777777" w:rsidR="00E12140" w:rsidRPr="006F5AF1" w:rsidRDefault="002A13DA">
            <w:pPr>
              <w:pBdr>
                <w:top w:val="nil"/>
                <w:left w:val="nil"/>
                <w:bottom w:val="nil"/>
                <w:right w:val="nil"/>
                <w:between w:val="nil"/>
              </w:pBdr>
              <w:jc w:val="both"/>
              <w:rPr>
                <w:rFonts w:ascii="Cambria" w:hAnsi="Cambria"/>
                <w:color w:val="000000"/>
                <w:sz w:val="22"/>
                <w:szCs w:val="22"/>
              </w:rPr>
            </w:pPr>
            <w:r w:rsidRPr="006F5AF1">
              <w:rPr>
                <w:rFonts w:ascii="Cambria" w:hAnsi="Cambria"/>
                <w:color w:val="000000"/>
                <w:sz w:val="22"/>
                <w:szCs w:val="22"/>
              </w:rPr>
              <w:t>Menunjukkan sikap nasionalisme dan rasa tanggungjawab sebagai warga di kelas, masyarakat serta bangsa</w:t>
            </w:r>
          </w:p>
        </w:tc>
      </w:tr>
      <w:tr w:rsidR="00E12140" w:rsidRPr="006F5AF1" w14:paraId="251E290E" w14:textId="77777777">
        <w:trPr>
          <w:trHeight w:val="219"/>
        </w:trPr>
        <w:tc>
          <w:tcPr>
            <w:tcW w:w="753" w:type="dxa"/>
          </w:tcPr>
          <w:p w14:paraId="5E4FC392"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P5</w:t>
            </w:r>
          </w:p>
        </w:tc>
        <w:tc>
          <w:tcPr>
            <w:tcW w:w="1303" w:type="dxa"/>
            <w:shd w:val="clear" w:color="auto" w:fill="auto"/>
          </w:tcPr>
          <w:p w14:paraId="350E94F3"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CPMK4</w:t>
            </w:r>
          </w:p>
        </w:tc>
        <w:tc>
          <w:tcPr>
            <w:tcW w:w="13129" w:type="dxa"/>
            <w:shd w:val="clear" w:color="auto" w:fill="auto"/>
          </w:tcPr>
          <w:p w14:paraId="0B75111C" w14:textId="77777777" w:rsidR="00E12140" w:rsidRPr="006F5AF1" w:rsidRDefault="002A13DA">
            <w:pPr>
              <w:tabs>
                <w:tab w:val="left" w:pos="2410"/>
              </w:tabs>
              <w:jc w:val="both"/>
              <w:rPr>
                <w:rFonts w:ascii="Cambria" w:hAnsi="Cambria"/>
                <w:sz w:val="22"/>
                <w:szCs w:val="22"/>
              </w:rPr>
            </w:pPr>
            <w:r w:rsidRPr="006F5AF1">
              <w:rPr>
                <w:rFonts w:ascii="Cambria" w:hAnsi="Cambria"/>
                <w:sz w:val="22"/>
                <w:szCs w:val="22"/>
              </w:rPr>
              <w:t xml:space="preserve">Menjelaskan berbagai macam pemahaman tentang penelitian dan evaluasi pendidikan </w:t>
            </w:r>
          </w:p>
        </w:tc>
      </w:tr>
      <w:tr w:rsidR="00E12140" w:rsidRPr="006F5AF1" w14:paraId="322945B6" w14:textId="77777777">
        <w:trPr>
          <w:trHeight w:val="219"/>
        </w:trPr>
        <w:tc>
          <w:tcPr>
            <w:tcW w:w="753" w:type="dxa"/>
          </w:tcPr>
          <w:p w14:paraId="1119B550"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KU3</w:t>
            </w:r>
          </w:p>
          <w:p w14:paraId="224D6C85"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KU4</w:t>
            </w:r>
          </w:p>
        </w:tc>
        <w:tc>
          <w:tcPr>
            <w:tcW w:w="1303" w:type="dxa"/>
            <w:shd w:val="clear" w:color="auto" w:fill="auto"/>
          </w:tcPr>
          <w:p w14:paraId="0F48F579"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CPMK5</w:t>
            </w:r>
          </w:p>
        </w:tc>
        <w:tc>
          <w:tcPr>
            <w:tcW w:w="13129" w:type="dxa"/>
            <w:shd w:val="clear" w:color="auto" w:fill="auto"/>
          </w:tcPr>
          <w:p w14:paraId="7CFDDD8C" w14:textId="77777777" w:rsidR="00E12140" w:rsidRPr="006F5AF1" w:rsidRDefault="002A13DA">
            <w:pPr>
              <w:tabs>
                <w:tab w:val="left" w:pos="2410"/>
              </w:tabs>
              <w:jc w:val="both"/>
              <w:rPr>
                <w:rFonts w:ascii="Cambria" w:hAnsi="Cambria"/>
                <w:sz w:val="22"/>
                <w:szCs w:val="22"/>
              </w:rPr>
            </w:pPr>
            <w:r w:rsidRPr="006F5AF1">
              <w:rPr>
                <w:rFonts w:ascii="Cambria" w:hAnsi="Cambria"/>
                <w:sz w:val="22"/>
                <w:szCs w:val="22"/>
              </w:rPr>
              <w:t>Menjelaskan landasan dari penelitian dan evaluasi pendidikan dan melakukan analisis data, menginterpretasikan hasil analisis dan membahasnya, membuat kesimpulan dan rekomendasi, serta menyusun laporan.</w:t>
            </w:r>
          </w:p>
        </w:tc>
      </w:tr>
      <w:tr w:rsidR="00E12140" w:rsidRPr="006F5AF1" w14:paraId="4D862215" w14:textId="77777777">
        <w:trPr>
          <w:trHeight w:val="219"/>
        </w:trPr>
        <w:tc>
          <w:tcPr>
            <w:tcW w:w="753" w:type="dxa"/>
          </w:tcPr>
          <w:p w14:paraId="746428B6"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KK5</w:t>
            </w:r>
          </w:p>
        </w:tc>
        <w:tc>
          <w:tcPr>
            <w:tcW w:w="1303" w:type="dxa"/>
            <w:shd w:val="clear" w:color="auto" w:fill="auto"/>
          </w:tcPr>
          <w:p w14:paraId="417AC6E7" w14:textId="77777777" w:rsidR="00E12140" w:rsidRPr="006F5AF1" w:rsidRDefault="002A13DA">
            <w:pPr>
              <w:jc w:val="center"/>
              <w:rPr>
                <w:rFonts w:ascii="Cambria" w:hAnsi="Cambria"/>
                <w:color w:val="000000"/>
                <w:sz w:val="22"/>
                <w:szCs w:val="22"/>
              </w:rPr>
            </w:pPr>
            <w:r w:rsidRPr="006F5AF1">
              <w:rPr>
                <w:rFonts w:ascii="Cambria" w:hAnsi="Cambria"/>
                <w:color w:val="000000"/>
                <w:sz w:val="22"/>
                <w:szCs w:val="22"/>
              </w:rPr>
              <w:t>CPMK6</w:t>
            </w:r>
          </w:p>
        </w:tc>
        <w:tc>
          <w:tcPr>
            <w:tcW w:w="13129" w:type="dxa"/>
            <w:shd w:val="clear" w:color="auto" w:fill="auto"/>
          </w:tcPr>
          <w:p w14:paraId="1E2D5E44" w14:textId="77777777" w:rsidR="00E12140" w:rsidRPr="006F5AF1" w:rsidRDefault="002A13DA">
            <w:pPr>
              <w:tabs>
                <w:tab w:val="left" w:pos="2410"/>
              </w:tabs>
              <w:jc w:val="both"/>
              <w:rPr>
                <w:rFonts w:ascii="Cambria" w:hAnsi="Cambria"/>
                <w:sz w:val="22"/>
                <w:szCs w:val="22"/>
              </w:rPr>
            </w:pPr>
            <w:r w:rsidRPr="006F5AF1">
              <w:rPr>
                <w:rFonts w:ascii="Cambria" w:hAnsi="Cambria"/>
                <w:sz w:val="22"/>
                <w:szCs w:val="22"/>
              </w:rPr>
              <w:t xml:space="preserve">Mahasiswa membuat laporan evaluasi dan dipresentasikan </w:t>
            </w:r>
          </w:p>
        </w:tc>
      </w:tr>
    </w:tbl>
    <w:p w14:paraId="2DD64F21" w14:textId="77777777" w:rsidR="00E12140" w:rsidRDefault="00E12140">
      <w:pPr>
        <w:rPr>
          <w:sz w:val="22"/>
          <w:szCs w:val="22"/>
        </w:rPr>
      </w:pPr>
    </w:p>
    <w:tbl>
      <w:tblPr>
        <w:tblStyle w:val="a6"/>
        <w:tblW w:w="15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1695"/>
        <w:gridCol w:w="1856"/>
        <w:gridCol w:w="1683"/>
        <w:gridCol w:w="1935"/>
        <w:gridCol w:w="1951"/>
        <w:gridCol w:w="1532"/>
        <w:gridCol w:w="831"/>
        <w:gridCol w:w="924"/>
        <w:gridCol w:w="1227"/>
      </w:tblGrid>
      <w:tr w:rsidR="00E12140" w:rsidRPr="006F5AF1" w14:paraId="1011BA88" w14:textId="77777777">
        <w:trPr>
          <w:trHeight w:val="825"/>
        </w:trPr>
        <w:tc>
          <w:tcPr>
            <w:tcW w:w="1755" w:type="dxa"/>
            <w:shd w:val="clear" w:color="auto" w:fill="D9D9D9"/>
          </w:tcPr>
          <w:p w14:paraId="11A6741E" w14:textId="77777777" w:rsidR="00E12140" w:rsidRPr="006F5AF1" w:rsidRDefault="002A13DA">
            <w:pPr>
              <w:tabs>
                <w:tab w:val="left" w:pos="360"/>
                <w:tab w:val="left" w:pos="720"/>
                <w:tab w:val="left" w:pos="3240"/>
                <w:tab w:val="left" w:pos="3600"/>
              </w:tabs>
              <w:jc w:val="center"/>
              <w:rPr>
                <w:rFonts w:ascii="Cambria" w:hAnsi="Cambria"/>
                <w:b/>
                <w:smallCaps/>
                <w:sz w:val="22"/>
                <w:szCs w:val="22"/>
              </w:rPr>
            </w:pPr>
            <w:r w:rsidRPr="006F5AF1">
              <w:rPr>
                <w:rFonts w:ascii="Cambria" w:hAnsi="Cambria"/>
                <w:b/>
                <w:sz w:val="22"/>
                <w:szCs w:val="22"/>
              </w:rPr>
              <w:t>Pertemuan</w:t>
            </w:r>
          </w:p>
        </w:tc>
        <w:tc>
          <w:tcPr>
            <w:tcW w:w="1695" w:type="dxa"/>
            <w:shd w:val="clear" w:color="auto" w:fill="D9D9D9"/>
          </w:tcPr>
          <w:p w14:paraId="39C14F2F"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Sub Capaian Pembelajaran Mata Kuliah</w:t>
            </w:r>
          </w:p>
          <w:p w14:paraId="48077EF6" w14:textId="77777777" w:rsidR="00E12140" w:rsidRPr="006F5AF1" w:rsidRDefault="00E12140">
            <w:pPr>
              <w:tabs>
                <w:tab w:val="left" w:pos="360"/>
                <w:tab w:val="left" w:pos="720"/>
                <w:tab w:val="left" w:pos="3240"/>
                <w:tab w:val="left" w:pos="3600"/>
              </w:tabs>
              <w:jc w:val="center"/>
              <w:rPr>
                <w:rFonts w:ascii="Cambria" w:hAnsi="Cambria"/>
                <w:b/>
                <w:sz w:val="22"/>
                <w:szCs w:val="22"/>
              </w:rPr>
            </w:pPr>
          </w:p>
        </w:tc>
        <w:tc>
          <w:tcPr>
            <w:tcW w:w="1856" w:type="dxa"/>
            <w:shd w:val="clear" w:color="auto" w:fill="D9D9D9"/>
          </w:tcPr>
          <w:p w14:paraId="629E88BE"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Bahan Kajian/Pokok Bahasan</w:t>
            </w:r>
          </w:p>
        </w:tc>
        <w:tc>
          <w:tcPr>
            <w:tcW w:w="1683" w:type="dxa"/>
            <w:shd w:val="clear" w:color="auto" w:fill="D9D9D9"/>
          </w:tcPr>
          <w:p w14:paraId="76F0D802"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Bentuk/Model Pembelajaran</w:t>
            </w:r>
          </w:p>
        </w:tc>
        <w:tc>
          <w:tcPr>
            <w:tcW w:w="1935" w:type="dxa"/>
            <w:shd w:val="clear" w:color="auto" w:fill="D9D9D9"/>
          </w:tcPr>
          <w:p w14:paraId="109BAFA7"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Pengalaman belajar</w:t>
            </w:r>
          </w:p>
        </w:tc>
        <w:tc>
          <w:tcPr>
            <w:tcW w:w="1951" w:type="dxa"/>
            <w:shd w:val="clear" w:color="auto" w:fill="D9D9D9"/>
          </w:tcPr>
          <w:p w14:paraId="3FAE54F0"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Indikator penilaian</w:t>
            </w:r>
          </w:p>
        </w:tc>
        <w:tc>
          <w:tcPr>
            <w:tcW w:w="1532" w:type="dxa"/>
            <w:shd w:val="clear" w:color="auto" w:fill="D9D9D9"/>
          </w:tcPr>
          <w:p w14:paraId="1DFD48AA"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Teknik Penilaian</w:t>
            </w:r>
          </w:p>
        </w:tc>
        <w:tc>
          <w:tcPr>
            <w:tcW w:w="831" w:type="dxa"/>
            <w:shd w:val="clear" w:color="auto" w:fill="D9D9D9"/>
          </w:tcPr>
          <w:p w14:paraId="18D9748E"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Bobot (%)</w:t>
            </w:r>
          </w:p>
        </w:tc>
        <w:tc>
          <w:tcPr>
            <w:tcW w:w="924" w:type="dxa"/>
            <w:shd w:val="clear" w:color="auto" w:fill="D9D9D9"/>
          </w:tcPr>
          <w:p w14:paraId="69593A69"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Waktu</w:t>
            </w:r>
          </w:p>
        </w:tc>
        <w:tc>
          <w:tcPr>
            <w:tcW w:w="1227" w:type="dxa"/>
            <w:shd w:val="clear" w:color="auto" w:fill="D9D9D9"/>
          </w:tcPr>
          <w:p w14:paraId="1F22AB48"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Referensi</w:t>
            </w:r>
          </w:p>
        </w:tc>
      </w:tr>
      <w:tr w:rsidR="00E12140" w:rsidRPr="006F5AF1" w14:paraId="38D8BA3A" w14:textId="77777777">
        <w:trPr>
          <w:trHeight w:val="361"/>
        </w:trPr>
        <w:tc>
          <w:tcPr>
            <w:tcW w:w="1755" w:type="dxa"/>
            <w:shd w:val="clear" w:color="auto" w:fill="D9D9D9"/>
          </w:tcPr>
          <w:p w14:paraId="132DB0ED"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1</w:t>
            </w:r>
          </w:p>
        </w:tc>
        <w:tc>
          <w:tcPr>
            <w:tcW w:w="1695" w:type="dxa"/>
            <w:shd w:val="clear" w:color="auto" w:fill="D9D9D9"/>
          </w:tcPr>
          <w:p w14:paraId="5AE92C71"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2</w:t>
            </w:r>
          </w:p>
        </w:tc>
        <w:tc>
          <w:tcPr>
            <w:tcW w:w="1856" w:type="dxa"/>
            <w:shd w:val="clear" w:color="auto" w:fill="D9D9D9"/>
          </w:tcPr>
          <w:p w14:paraId="3E5ADBAB"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3</w:t>
            </w:r>
          </w:p>
        </w:tc>
        <w:tc>
          <w:tcPr>
            <w:tcW w:w="1683" w:type="dxa"/>
            <w:shd w:val="clear" w:color="auto" w:fill="D9D9D9"/>
          </w:tcPr>
          <w:p w14:paraId="3EAA092F"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4</w:t>
            </w:r>
          </w:p>
        </w:tc>
        <w:tc>
          <w:tcPr>
            <w:tcW w:w="1935" w:type="dxa"/>
            <w:shd w:val="clear" w:color="auto" w:fill="D9D9D9"/>
          </w:tcPr>
          <w:p w14:paraId="1C2F36A7"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5</w:t>
            </w:r>
          </w:p>
        </w:tc>
        <w:tc>
          <w:tcPr>
            <w:tcW w:w="1951" w:type="dxa"/>
            <w:shd w:val="clear" w:color="auto" w:fill="D9D9D9"/>
          </w:tcPr>
          <w:p w14:paraId="5A5071B1"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6</w:t>
            </w:r>
          </w:p>
        </w:tc>
        <w:tc>
          <w:tcPr>
            <w:tcW w:w="1532" w:type="dxa"/>
            <w:shd w:val="clear" w:color="auto" w:fill="D9D9D9"/>
          </w:tcPr>
          <w:p w14:paraId="5B268903"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7</w:t>
            </w:r>
          </w:p>
        </w:tc>
        <w:tc>
          <w:tcPr>
            <w:tcW w:w="831" w:type="dxa"/>
            <w:shd w:val="clear" w:color="auto" w:fill="D9D9D9"/>
          </w:tcPr>
          <w:p w14:paraId="70631FA3"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8</w:t>
            </w:r>
          </w:p>
        </w:tc>
        <w:tc>
          <w:tcPr>
            <w:tcW w:w="924" w:type="dxa"/>
            <w:shd w:val="clear" w:color="auto" w:fill="D9D9D9"/>
          </w:tcPr>
          <w:p w14:paraId="25C1B178"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9</w:t>
            </w:r>
          </w:p>
        </w:tc>
        <w:tc>
          <w:tcPr>
            <w:tcW w:w="1227" w:type="dxa"/>
            <w:shd w:val="clear" w:color="auto" w:fill="D9D9D9"/>
          </w:tcPr>
          <w:p w14:paraId="12C208CF"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10</w:t>
            </w:r>
          </w:p>
        </w:tc>
      </w:tr>
      <w:tr w:rsidR="00E12140" w:rsidRPr="006F5AF1" w14:paraId="2D327C81" w14:textId="77777777">
        <w:trPr>
          <w:trHeight w:val="1650"/>
        </w:trPr>
        <w:tc>
          <w:tcPr>
            <w:tcW w:w="1755" w:type="dxa"/>
          </w:tcPr>
          <w:p w14:paraId="6D6D126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 2</w:t>
            </w:r>
          </w:p>
        </w:tc>
        <w:tc>
          <w:tcPr>
            <w:tcW w:w="1695" w:type="dxa"/>
          </w:tcPr>
          <w:p w14:paraId="0C687A6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1F2D5C4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2A39B78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0341B40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0AA4DE3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CPMK5</w:t>
            </w:r>
          </w:p>
          <w:p w14:paraId="71EDC41D" w14:textId="77777777" w:rsidR="00E12140" w:rsidRPr="006F5AF1" w:rsidRDefault="00E12140">
            <w:pPr>
              <w:tabs>
                <w:tab w:val="left" w:pos="360"/>
                <w:tab w:val="left" w:pos="720"/>
                <w:tab w:val="left" w:pos="3240"/>
                <w:tab w:val="left" w:pos="3600"/>
              </w:tabs>
              <w:rPr>
                <w:rFonts w:ascii="Cambria" w:hAnsi="Cambria"/>
                <w:sz w:val="22"/>
                <w:szCs w:val="22"/>
              </w:rPr>
            </w:pPr>
          </w:p>
          <w:p w14:paraId="49897F17"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Membedakan evaluasi dan penelitian, menjelaskan ruang lingkup evaluasi, dan prinsip-prinsip evaluasi</w:t>
            </w:r>
          </w:p>
        </w:tc>
        <w:tc>
          <w:tcPr>
            <w:tcW w:w="1856" w:type="dxa"/>
          </w:tcPr>
          <w:p w14:paraId="3ADD7BE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Pebedaan evaluasi dan penelitian, ruang lingkup evaluasi, dan prinsip-prinsip evaluasi</w:t>
            </w:r>
          </w:p>
        </w:tc>
        <w:tc>
          <w:tcPr>
            <w:tcW w:w="1683" w:type="dxa"/>
          </w:tcPr>
          <w:p w14:paraId="5DE84CD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Ceramah; diskusi; tanya jawab</w:t>
            </w:r>
          </w:p>
        </w:tc>
        <w:tc>
          <w:tcPr>
            <w:tcW w:w="1935" w:type="dxa"/>
          </w:tcPr>
          <w:p w14:paraId="33D9168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Ceramah; diskusi; tanya jawab mahasiswa dapat Membedakan evaluasi dan penelitian, menjelaskan ruang lingkup evaluasi, dan prinsip-prinsip evaluasi</w:t>
            </w:r>
          </w:p>
        </w:tc>
        <w:tc>
          <w:tcPr>
            <w:tcW w:w="1951" w:type="dxa"/>
          </w:tcPr>
          <w:p w14:paraId="2A42BA0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Membedakan evaluasi dan penelitian, menjelaskan ruang lingkup evaluasi, dan prinsip-prinsip evaluasi</w:t>
            </w:r>
          </w:p>
        </w:tc>
        <w:tc>
          <w:tcPr>
            <w:tcW w:w="1532" w:type="dxa"/>
          </w:tcPr>
          <w:p w14:paraId="5CE8393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dan keaktifan mahasiswa</w:t>
            </w:r>
          </w:p>
        </w:tc>
        <w:tc>
          <w:tcPr>
            <w:tcW w:w="831" w:type="dxa"/>
          </w:tcPr>
          <w:p w14:paraId="53E90C6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15%</w:t>
            </w:r>
          </w:p>
        </w:tc>
        <w:tc>
          <w:tcPr>
            <w:tcW w:w="924" w:type="dxa"/>
          </w:tcPr>
          <w:p w14:paraId="2E8D1E6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76D38F6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MDM Ch 1 dan 2; RP Ch 2</w:t>
            </w:r>
          </w:p>
        </w:tc>
      </w:tr>
      <w:tr w:rsidR="00E12140" w:rsidRPr="006F5AF1" w14:paraId="36873F7E" w14:textId="77777777">
        <w:trPr>
          <w:trHeight w:val="487"/>
        </w:trPr>
        <w:tc>
          <w:tcPr>
            <w:tcW w:w="1755" w:type="dxa"/>
          </w:tcPr>
          <w:p w14:paraId="04DF18F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lastRenderedPageBreak/>
              <w:t>Pertemuan ke 3 &amp; 4</w:t>
            </w:r>
          </w:p>
        </w:tc>
        <w:tc>
          <w:tcPr>
            <w:tcW w:w="1695" w:type="dxa"/>
          </w:tcPr>
          <w:p w14:paraId="7DCE574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6FF66567"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5A9D05F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54F9F38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14012B8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CPMK5</w:t>
            </w:r>
          </w:p>
          <w:p w14:paraId="0BEEF86A" w14:textId="77777777" w:rsidR="00E12140" w:rsidRPr="006F5AF1" w:rsidRDefault="00E12140">
            <w:pPr>
              <w:rPr>
                <w:rFonts w:ascii="Cambria" w:hAnsi="Cambria"/>
                <w:sz w:val="22"/>
                <w:szCs w:val="22"/>
              </w:rPr>
            </w:pPr>
          </w:p>
          <w:p w14:paraId="69BCBA58" w14:textId="77777777" w:rsidR="00E12140" w:rsidRPr="006F5AF1" w:rsidRDefault="002A13DA">
            <w:pPr>
              <w:rPr>
                <w:rFonts w:ascii="Cambria" w:hAnsi="Cambria"/>
                <w:sz w:val="22"/>
                <w:szCs w:val="22"/>
              </w:rPr>
            </w:pPr>
            <w:r w:rsidRPr="006F5AF1">
              <w:rPr>
                <w:rFonts w:ascii="Cambria" w:hAnsi="Cambria"/>
                <w:sz w:val="22"/>
                <w:szCs w:val="22"/>
              </w:rPr>
              <w:t xml:space="preserve">Membedakan berbagai model  evaluasi (CIPP, Stake, Scriven, dll; termasuk keunggulan dan kelemahan masing-masing model. </w:t>
            </w:r>
          </w:p>
        </w:tc>
        <w:tc>
          <w:tcPr>
            <w:tcW w:w="1856" w:type="dxa"/>
          </w:tcPr>
          <w:p w14:paraId="0845B8E2" w14:textId="77777777" w:rsidR="00E12140" w:rsidRPr="006F5AF1" w:rsidRDefault="002A13DA">
            <w:pPr>
              <w:rPr>
                <w:rFonts w:ascii="Cambria" w:hAnsi="Cambria"/>
                <w:sz w:val="22"/>
                <w:szCs w:val="22"/>
              </w:rPr>
            </w:pPr>
            <w:r w:rsidRPr="006F5AF1">
              <w:rPr>
                <w:rFonts w:ascii="Cambria" w:hAnsi="Cambria"/>
                <w:sz w:val="22"/>
                <w:szCs w:val="22"/>
              </w:rPr>
              <w:t xml:space="preserve">Model-model  evaluasi (CIPP, Stake, Scriven, dll; termasuk keunggulan dan kelemahan masing-masing model. </w:t>
            </w:r>
          </w:p>
        </w:tc>
        <w:tc>
          <w:tcPr>
            <w:tcW w:w="1683" w:type="dxa"/>
          </w:tcPr>
          <w:p w14:paraId="75D273B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Ceramah, diskusi, tanya jawab atau ditawarkan kpd mahasiswa</w:t>
            </w:r>
          </w:p>
        </w:tc>
        <w:tc>
          <w:tcPr>
            <w:tcW w:w="1935" w:type="dxa"/>
          </w:tcPr>
          <w:p w14:paraId="25AD32F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Ceramah; diskusi; tanya jawab mahasiswa dapat Membedakan berbagai model  evaluasi (CIPP, Stake, Scriven, dll; termasuk keunggulan dan kelemahan masing-masing model.</w:t>
            </w:r>
          </w:p>
        </w:tc>
        <w:tc>
          <w:tcPr>
            <w:tcW w:w="1951" w:type="dxa"/>
          </w:tcPr>
          <w:p w14:paraId="00898D6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Membedakan berbagai model  evaluasi (CIPP, Stake, Scriven, dll; termasuk keunggulan dan kelemahan masing-masing model.</w:t>
            </w:r>
          </w:p>
        </w:tc>
        <w:tc>
          <w:tcPr>
            <w:tcW w:w="1532" w:type="dxa"/>
          </w:tcPr>
          <w:p w14:paraId="380216B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dan keaktifan mahasiswa</w:t>
            </w:r>
          </w:p>
        </w:tc>
        <w:tc>
          <w:tcPr>
            <w:tcW w:w="831" w:type="dxa"/>
          </w:tcPr>
          <w:p w14:paraId="432F093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15%</w:t>
            </w:r>
          </w:p>
        </w:tc>
        <w:tc>
          <w:tcPr>
            <w:tcW w:w="924" w:type="dxa"/>
          </w:tcPr>
          <w:p w14:paraId="7E82070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5D55902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 MH Ch 1</w:t>
            </w:r>
          </w:p>
        </w:tc>
      </w:tr>
      <w:tr w:rsidR="00E12140" w:rsidRPr="006F5AF1" w14:paraId="34109A1C" w14:textId="77777777">
        <w:trPr>
          <w:trHeight w:val="840"/>
        </w:trPr>
        <w:tc>
          <w:tcPr>
            <w:tcW w:w="1755" w:type="dxa"/>
          </w:tcPr>
          <w:p w14:paraId="7D9BA82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5</w:t>
            </w:r>
          </w:p>
        </w:tc>
        <w:tc>
          <w:tcPr>
            <w:tcW w:w="1695" w:type="dxa"/>
          </w:tcPr>
          <w:p w14:paraId="578DCE4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762F8754"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1867A64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5B6339A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08A699A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CPMK5</w:t>
            </w:r>
          </w:p>
          <w:p w14:paraId="7A62408F" w14:textId="77777777" w:rsidR="00E12140" w:rsidRPr="006F5AF1" w:rsidRDefault="00E12140">
            <w:pPr>
              <w:rPr>
                <w:rFonts w:ascii="Cambria" w:hAnsi="Cambria"/>
                <w:sz w:val="22"/>
                <w:szCs w:val="22"/>
              </w:rPr>
            </w:pPr>
          </w:p>
          <w:p w14:paraId="2653AF6D" w14:textId="77777777" w:rsidR="00E12140" w:rsidRPr="006F5AF1" w:rsidRDefault="002A13DA">
            <w:pPr>
              <w:rPr>
                <w:rFonts w:ascii="Cambria" w:hAnsi="Cambria"/>
                <w:sz w:val="22"/>
                <w:szCs w:val="22"/>
              </w:rPr>
            </w:pPr>
            <w:r w:rsidRPr="006F5AF1">
              <w:rPr>
                <w:rFonts w:ascii="Cambria" w:hAnsi="Cambria"/>
                <w:sz w:val="22"/>
                <w:szCs w:val="22"/>
              </w:rPr>
              <w:t>Membedakan berbagai pendekatan evaluasi</w:t>
            </w:r>
          </w:p>
        </w:tc>
        <w:tc>
          <w:tcPr>
            <w:tcW w:w="1856" w:type="dxa"/>
          </w:tcPr>
          <w:p w14:paraId="737DBDA3" w14:textId="77777777" w:rsidR="00E12140" w:rsidRPr="006F5AF1" w:rsidRDefault="002A13DA">
            <w:pPr>
              <w:rPr>
                <w:rFonts w:ascii="Cambria" w:hAnsi="Cambria"/>
                <w:sz w:val="22"/>
                <w:szCs w:val="22"/>
              </w:rPr>
            </w:pPr>
            <w:r w:rsidRPr="006F5AF1">
              <w:rPr>
                <w:rFonts w:ascii="Cambria" w:hAnsi="Cambria"/>
                <w:sz w:val="22"/>
                <w:szCs w:val="22"/>
              </w:rPr>
              <w:t>Membedakan berbagai pendekatan evaluasi</w:t>
            </w:r>
          </w:p>
        </w:tc>
        <w:tc>
          <w:tcPr>
            <w:tcW w:w="1683" w:type="dxa"/>
          </w:tcPr>
          <w:p w14:paraId="39E11CA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Ceramah, diskusi, tanya jawab </w:t>
            </w:r>
          </w:p>
        </w:tc>
        <w:tc>
          <w:tcPr>
            <w:tcW w:w="1935" w:type="dxa"/>
          </w:tcPr>
          <w:p w14:paraId="0C146DF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Ceramah; diskusi; tanya jawab mahasiswa dapat Membedakan berbagai pendekatan evaluasi</w:t>
            </w:r>
          </w:p>
        </w:tc>
        <w:tc>
          <w:tcPr>
            <w:tcW w:w="1951" w:type="dxa"/>
          </w:tcPr>
          <w:p w14:paraId="06CB3A8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Membedakan berbagai pendekatan evaluasi</w:t>
            </w:r>
          </w:p>
        </w:tc>
        <w:tc>
          <w:tcPr>
            <w:tcW w:w="1532" w:type="dxa"/>
          </w:tcPr>
          <w:p w14:paraId="3D92184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dan keaktifan mahasiswa</w:t>
            </w:r>
          </w:p>
        </w:tc>
        <w:tc>
          <w:tcPr>
            <w:tcW w:w="831" w:type="dxa"/>
          </w:tcPr>
          <w:p w14:paraId="28BB1D1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15%</w:t>
            </w:r>
          </w:p>
        </w:tc>
        <w:tc>
          <w:tcPr>
            <w:tcW w:w="924" w:type="dxa"/>
          </w:tcPr>
          <w:p w14:paraId="2D57AA0A"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1722FB5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w:t>
            </w:r>
          </w:p>
        </w:tc>
      </w:tr>
      <w:tr w:rsidR="00E12140" w:rsidRPr="006F5AF1" w14:paraId="77495185" w14:textId="77777777">
        <w:trPr>
          <w:trHeight w:val="1095"/>
        </w:trPr>
        <w:tc>
          <w:tcPr>
            <w:tcW w:w="1755" w:type="dxa"/>
          </w:tcPr>
          <w:p w14:paraId="7BF500C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6 dan 7</w:t>
            </w:r>
          </w:p>
        </w:tc>
        <w:tc>
          <w:tcPr>
            <w:tcW w:w="1695" w:type="dxa"/>
          </w:tcPr>
          <w:p w14:paraId="012BE5F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0C22824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22EC010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52F07A3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6E8C89A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208A61CE" w14:textId="77777777" w:rsidR="00E12140" w:rsidRPr="006F5AF1" w:rsidRDefault="00E12140">
            <w:pPr>
              <w:rPr>
                <w:rFonts w:ascii="Cambria" w:hAnsi="Cambria"/>
                <w:sz w:val="22"/>
                <w:szCs w:val="22"/>
              </w:rPr>
            </w:pPr>
          </w:p>
          <w:p w14:paraId="77D6D8E6" w14:textId="77777777" w:rsidR="00E12140" w:rsidRPr="006F5AF1" w:rsidRDefault="002A13DA">
            <w:pPr>
              <w:rPr>
                <w:rFonts w:ascii="Cambria" w:hAnsi="Cambria"/>
                <w:sz w:val="22"/>
                <w:szCs w:val="22"/>
              </w:rPr>
            </w:pPr>
            <w:r w:rsidRPr="006F5AF1">
              <w:rPr>
                <w:rFonts w:ascii="Cambria" w:hAnsi="Cambria"/>
                <w:sz w:val="22"/>
                <w:szCs w:val="22"/>
              </w:rPr>
              <w:lastRenderedPageBreak/>
              <w:t xml:space="preserve">Mampu membuat judul-judul evaluasi program </w:t>
            </w:r>
          </w:p>
        </w:tc>
        <w:tc>
          <w:tcPr>
            <w:tcW w:w="1856" w:type="dxa"/>
          </w:tcPr>
          <w:p w14:paraId="084BF12F" w14:textId="77777777" w:rsidR="00E12140" w:rsidRPr="006F5AF1" w:rsidRDefault="002A13DA">
            <w:pPr>
              <w:rPr>
                <w:rFonts w:ascii="Cambria" w:hAnsi="Cambria"/>
                <w:sz w:val="22"/>
                <w:szCs w:val="22"/>
              </w:rPr>
            </w:pPr>
            <w:r w:rsidRPr="006F5AF1">
              <w:rPr>
                <w:rFonts w:ascii="Cambria" w:hAnsi="Cambria"/>
                <w:sz w:val="22"/>
                <w:szCs w:val="22"/>
              </w:rPr>
              <w:lastRenderedPageBreak/>
              <w:t xml:space="preserve">Latihan membuat judul-judul evaluasi program </w:t>
            </w:r>
          </w:p>
        </w:tc>
        <w:tc>
          <w:tcPr>
            <w:tcW w:w="1683" w:type="dxa"/>
          </w:tcPr>
          <w:p w14:paraId="647054D7"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Praktik</w:t>
            </w:r>
          </w:p>
        </w:tc>
        <w:tc>
          <w:tcPr>
            <w:tcW w:w="1935" w:type="dxa"/>
          </w:tcPr>
          <w:p w14:paraId="4473A1D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praktik mahasiswa dapat membuat judul-judul evaluasi program</w:t>
            </w:r>
          </w:p>
        </w:tc>
        <w:tc>
          <w:tcPr>
            <w:tcW w:w="1951" w:type="dxa"/>
          </w:tcPr>
          <w:p w14:paraId="2315420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Membuat judul-judul evaluasi program</w:t>
            </w:r>
          </w:p>
        </w:tc>
        <w:tc>
          <w:tcPr>
            <w:tcW w:w="1532" w:type="dxa"/>
          </w:tcPr>
          <w:p w14:paraId="0192B68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Pengamatan terhadap perilaku, keaktifan mahasiswa, dan kualitas </w:t>
            </w:r>
            <w:r w:rsidRPr="006F5AF1">
              <w:rPr>
                <w:rFonts w:ascii="Cambria" w:hAnsi="Cambria"/>
                <w:sz w:val="22"/>
                <w:szCs w:val="22"/>
              </w:rPr>
              <w:lastRenderedPageBreak/>
              <w:t>judul yang dibuat</w:t>
            </w:r>
          </w:p>
        </w:tc>
        <w:tc>
          <w:tcPr>
            <w:tcW w:w="831" w:type="dxa"/>
          </w:tcPr>
          <w:p w14:paraId="7470099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lastRenderedPageBreak/>
              <w:t>15%</w:t>
            </w:r>
          </w:p>
        </w:tc>
        <w:tc>
          <w:tcPr>
            <w:tcW w:w="924" w:type="dxa"/>
          </w:tcPr>
          <w:p w14:paraId="092BDAF1" w14:textId="77777777" w:rsidR="00E12140" w:rsidRPr="006F5AF1" w:rsidRDefault="00E12140">
            <w:pPr>
              <w:tabs>
                <w:tab w:val="left" w:pos="360"/>
                <w:tab w:val="left" w:pos="720"/>
                <w:tab w:val="left" w:pos="3240"/>
                <w:tab w:val="left" w:pos="3600"/>
              </w:tabs>
              <w:rPr>
                <w:rFonts w:ascii="Cambria" w:hAnsi="Cambria"/>
                <w:sz w:val="22"/>
                <w:szCs w:val="22"/>
              </w:rPr>
            </w:pPr>
          </w:p>
        </w:tc>
        <w:tc>
          <w:tcPr>
            <w:tcW w:w="1227" w:type="dxa"/>
          </w:tcPr>
          <w:p w14:paraId="727B17B4"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ST1, ST2</w:t>
            </w:r>
          </w:p>
        </w:tc>
      </w:tr>
      <w:tr w:rsidR="00E12140" w:rsidRPr="006F5AF1" w14:paraId="23517DE9" w14:textId="77777777">
        <w:trPr>
          <w:trHeight w:val="270"/>
        </w:trPr>
        <w:tc>
          <w:tcPr>
            <w:tcW w:w="1755" w:type="dxa"/>
          </w:tcPr>
          <w:p w14:paraId="52C9425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8</w:t>
            </w:r>
          </w:p>
        </w:tc>
        <w:tc>
          <w:tcPr>
            <w:tcW w:w="13634" w:type="dxa"/>
            <w:gridSpan w:val="9"/>
          </w:tcPr>
          <w:p w14:paraId="0E02FA85" w14:textId="77777777" w:rsidR="00E12140" w:rsidRPr="006F5AF1" w:rsidRDefault="002A13DA">
            <w:pPr>
              <w:tabs>
                <w:tab w:val="left" w:pos="360"/>
                <w:tab w:val="left" w:pos="720"/>
                <w:tab w:val="left" w:pos="3240"/>
                <w:tab w:val="left" w:pos="3600"/>
              </w:tabs>
              <w:jc w:val="center"/>
              <w:rPr>
                <w:rFonts w:ascii="Cambria" w:hAnsi="Cambria"/>
                <w:sz w:val="22"/>
                <w:szCs w:val="22"/>
              </w:rPr>
            </w:pPr>
            <w:r w:rsidRPr="006F5AF1">
              <w:rPr>
                <w:rFonts w:ascii="Cambria" w:hAnsi="Cambria"/>
                <w:sz w:val="22"/>
                <w:szCs w:val="22"/>
              </w:rPr>
              <w:t>MID-SEM</w:t>
            </w:r>
          </w:p>
        </w:tc>
      </w:tr>
      <w:tr w:rsidR="00E12140" w:rsidRPr="006F5AF1" w14:paraId="177900FD" w14:textId="77777777">
        <w:trPr>
          <w:trHeight w:val="1095"/>
        </w:trPr>
        <w:tc>
          <w:tcPr>
            <w:tcW w:w="1755" w:type="dxa"/>
          </w:tcPr>
          <w:p w14:paraId="085812F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Pertemuan ke 9 </w:t>
            </w:r>
          </w:p>
        </w:tc>
        <w:tc>
          <w:tcPr>
            <w:tcW w:w="1695" w:type="dxa"/>
          </w:tcPr>
          <w:p w14:paraId="35DC2D8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5ACA61F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211C173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4DB4844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21449BE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601E82AD" w14:textId="77777777" w:rsidR="00E12140" w:rsidRPr="006F5AF1" w:rsidRDefault="00E12140">
            <w:pPr>
              <w:rPr>
                <w:rFonts w:ascii="Cambria" w:hAnsi="Cambria"/>
                <w:sz w:val="22"/>
                <w:szCs w:val="22"/>
              </w:rPr>
            </w:pPr>
          </w:p>
          <w:p w14:paraId="0D880DCD" w14:textId="77777777" w:rsidR="00E12140" w:rsidRPr="006F5AF1" w:rsidRDefault="002A13DA">
            <w:pPr>
              <w:rPr>
                <w:rFonts w:ascii="Cambria" w:hAnsi="Cambria"/>
                <w:sz w:val="22"/>
                <w:szCs w:val="22"/>
              </w:rPr>
            </w:pPr>
            <w:r w:rsidRPr="006F5AF1">
              <w:rPr>
                <w:rFonts w:ascii="Cambria" w:hAnsi="Cambria"/>
                <w:sz w:val="22"/>
                <w:szCs w:val="22"/>
              </w:rPr>
              <w:t>Mengidentifikasi sumber-sumber pertanyaan dan kriteria</w:t>
            </w:r>
          </w:p>
        </w:tc>
        <w:tc>
          <w:tcPr>
            <w:tcW w:w="1856" w:type="dxa"/>
          </w:tcPr>
          <w:p w14:paraId="37863AFA" w14:textId="77777777" w:rsidR="00E12140" w:rsidRPr="006F5AF1" w:rsidRDefault="002A13DA">
            <w:pPr>
              <w:rPr>
                <w:rFonts w:ascii="Cambria" w:hAnsi="Cambria"/>
                <w:sz w:val="22"/>
                <w:szCs w:val="22"/>
              </w:rPr>
            </w:pPr>
            <w:r w:rsidRPr="006F5AF1">
              <w:rPr>
                <w:rFonts w:ascii="Cambria" w:hAnsi="Cambria"/>
                <w:sz w:val="22"/>
                <w:szCs w:val="22"/>
              </w:rPr>
              <w:t>Mengidentifikasi sumber-sumber pertanyaan dan kriteria</w:t>
            </w:r>
          </w:p>
        </w:tc>
        <w:tc>
          <w:tcPr>
            <w:tcW w:w="1683" w:type="dxa"/>
          </w:tcPr>
          <w:p w14:paraId="339169E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Presenti tugas terjemahan: kelompok 1 dan 2</w:t>
            </w:r>
          </w:p>
        </w:tc>
        <w:tc>
          <w:tcPr>
            <w:tcW w:w="1935" w:type="dxa"/>
          </w:tcPr>
          <w:p w14:paraId="6C99928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Dengen presentasi tugas mahassiswa dapat Mengidentifikasi sumber-sumber pertanyaan dan kriteria</w:t>
            </w:r>
          </w:p>
        </w:tc>
        <w:tc>
          <w:tcPr>
            <w:tcW w:w="1951" w:type="dxa"/>
          </w:tcPr>
          <w:p w14:paraId="5A96E7F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Mengidentifikasi sumber-sumber pertanyaan dan kriteria</w:t>
            </w:r>
          </w:p>
        </w:tc>
        <w:tc>
          <w:tcPr>
            <w:tcW w:w="1532" w:type="dxa"/>
          </w:tcPr>
          <w:p w14:paraId="6A4D94B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keaktifan mahasiswa, dan kualitas makalah yang dibuat</w:t>
            </w:r>
          </w:p>
        </w:tc>
        <w:tc>
          <w:tcPr>
            <w:tcW w:w="831" w:type="dxa"/>
          </w:tcPr>
          <w:p w14:paraId="3D4F3434"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25%</w:t>
            </w:r>
          </w:p>
        </w:tc>
        <w:tc>
          <w:tcPr>
            <w:tcW w:w="924" w:type="dxa"/>
          </w:tcPr>
          <w:p w14:paraId="2292952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6C716A2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12, hal 234 - 245</w:t>
            </w:r>
          </w:p>
          <w:p w14:paraId="5601A08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ST3, ST4</w:t>
            </w:r>
          </w:p>
        </w:tc>
      </w:tr>
      <w:tr w:rsidR="00E12140" w:rsidRPr="006F5AF1" w14:paraId="0AA47A92" w14:textId="77777777">
        <w:trPr>
          <w:trHeight w:val="1095"/>
        </w:trPr>
        <w:tc>
          <w:tcPr>
            <w:tcW w:w="1755" w:type="dxa"/>
          </w:tcPr>
          <w:p w14:paraId="1827B37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10</w:t>
            </w:r>
          </w:p>
        </w:tc>
        <w:tc>
          <w:tcPr>
            <w:tcW w:w="1695" w:type="dxa"/>
          </w:tcPr>
          <w:p w14:paraId="461DAA7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7B223C5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6B72125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1236CF74"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5BC1570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23338E3E" w14:textId="77777777" w:rsidR="00E12140" w:rsidRPr="006F5AF1" w:rsidRDefault="00E12140">
            <w:pPr>
              <w:rPr>
                <w:rFonts w:ascii="Cambria" w:hAnsi="Cambria"/>
                <w:sz w:val="22"/>
                <w:szCs w:val="22"/>
              </w:rPr>
            </w:pPr>
          </w:p>
          <w:p w14:paraId="0BE4A1F0" w14:textId="77777777" w:rsidR="00E12140" w:rsidRPr="006F5AF1" w:rsidRDefault="002A13DA">
            <w:pPr>
              <w:rPr>
                <w:rFonts w:ascii="Cambria" w:hAnsi="Cambria"/>
                <w:sz w:val="22"/>
                <w:szCs w:val="22"/>
              </w:rPr>
            </w:pPr>
            <w:r w:rsidRPr="006F5AF1">
              <w:rPr>
                <w:rFonts w:ascii="Cambria" w:hAnsi="Cambria"/>
                <w:sz w:val="22"/>
                <w:szCs w:val="22"/>
              </w:rPr>
              <w:t>Pemilihan sumber-sumber pertanyaan dan kriteria</w:t>
            </w:r>
          </w:p>
        </w:tc>
        <w:tc>
          <w:tcPr>
            <w:tcW w:w="1856" w:type="dxa"/>
          </w:tcPr>
          <w:p w14:paraId="5D253D9E" w14:textId="77777777" w:rsidR="00E12140" w:rsidRPr="006F5AF1" w:rsidRDefault="002A13DA">
            <w:pPr>
              <w:rPr>
                <w:rFonts w:ascii="Cambria" w:hAnsi="Cambria"/>
                <w:sz w:val="22"/>
                <w:szCs w:val="22"/>
              </w:rPr>
            </w:pPr>
            <w:r w:rsidRPr="006F5AF1">
              <w:rPr>
                <w:rFonts w:ascii="Cambria" w:hAnsi="Cambria"/>
                <w:sz w:val="22"/>
                <w:szCs w:val="22"/>
              </w:rPr>
              <w:t>Pemilihan sumber-sumber pertanyaan dan kriteria</w:t>
            </w:r>
          </w:p>
        </w:tc>
        <w:tc>
          <w:tcPr>
            <w:tcW w:w="1683" w:type="dxa"/>
          </w:tcPr>
          <w:p w14:paraId="78B9B08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Presenti tugas terjemahan: kelompok 3 dan 4</w:t>
            </w:r>
          </w:p>
        </w:tc>
        <w:tc>
          <w:tcPr>
            <w:tcW w:w="1935" w:type="dxa"/>
          </w:tcPr>
          <w:p w14:paraId="06B6655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Dengen presentasi tugas mahassiswa dapat memilih sumber-sumber pertanyaan dan kriteria</w:t>
            </w:r>
          </w:p>
        </w:tc>
        <w:tc>
          <w:tcPr>
            <w:tcW w:w="1951" w:type="dxa"/>
          </w:tcPr>
          <w:p w14:paraId="1E599D7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memilih sumber-sumber pertanyaan dan kriteria</w:t>
            </w:r>
          </w:p>
        </w:tc>
        <w:tc>
          <w:tcPr>
            <w:tcW w:w="1532" w:type="dxa"/>
          </w:tcPr>
          <w:p w14:paraId="6EFB5557"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keaktifan mahasiswa, dan kualitas makalah yang dibuat</w:t>
            </w:r>
          </w:p>
        </w:tc>
        <w:tc>
          <w:tcPr>
            <w:tcW w:w="831" w:type="dxa"/>
          </w:tcPr>
          <w:p w14:paraId="3B05ECC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25%</w:t>
            </w:r>
          </w:p>
        </w:tc>
        <w:tc>
          <w:tcPr>
            <w:tcW w:w="924" w:type="dxa"/>
          </w:tcPr>
          <w:p w14:paraId="6D58959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7A6F5D6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12, hal 246 - 253</w:t>
            </w:r>
          </w:p>
          <w:p w14:paraId="1D6018C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ST3, ST4</w:t>
            </w:r>
          </w:p>
        </w:tc>
      </w:tr>
      <w:tr w:rsidR="00E12140" w:rsidRPr="006F5AF1" w14:paraId="67E96865" w14:textId="77777777">
        <w:trPr>
          <w:trHeight w:val="1665"/>
        </w:trPr>
        <w:tc>
          <w:tcPr>
            <w:tcW w:w="1755" w:type="dxa"/>
          </w:tcPr>
          <w:p w14:paraId="62FEDD7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lastRenderedPageBreak/>
              <w:t>Pertemuan ke 11</w:t>
            </w:r>
          </w:p>
        </w:tc>
        <w:tc>
          <w:tcPr>
            <w:tcW w:w="1695" w:type="dxa"/>
          </w:tcPr>
          <w:p w14:paraId="6682574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315AF1B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08F8F3A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51A7D0D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2E02AD8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37C7F873" w14:textId="77777777" w:rsidR="00E12140" w:rsidRPr="006F5AF1" w:rsidRDefault="00E12140">
            <w:pPr>
              <w:tabs>
                <w:tab w:val="left" w:pos="360"/>
                <w:tab w:val="left" w:pos="720"/>
                <w:tab w:val="left" w:pos="3240"/>
                <w:tab w:val="left" w:pos="3600"/>
              </w:tabs>
              <w:rPr>
                <w:rFonts w:ascii="Cambria" w:hAnsi="Cambria"/>
                <w:sz w:val="22"/>
                <w:szCs w:val="22"/>
              </w:rPr>
            </w:pPr>
          </w:p>
          <w:p w14:paraId="0D93168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Merancang EPP 1: mengidentifikasi rancangan dan metode pengumpulan data</w:t>
            </w:r>
          </w:p>
        </w:tc>
        <w:tc>
          <w:tcPr>
            <w:tcW w:w="1856" w:type="dxa"/>
          </w:tcPr>
          <w:p w14:paraId="5ED47FE7"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Merancang EPP 1: Cara mengidentifikasi rancangan dan metode pengumpulan data</w:t>
            </w:r>
          </w:p>
        </w:tc>
        <w:tc>
          <w:tcPr>
            <w:tcW w:w="1683" w:type="dxa"/>
          </w:tcPr>
          <w:p w14:paraId="193B9D9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Presenti tugas terjemahan: kelompok 5 dan 6</w:t>
            </w:r>
          </w:p>
        </w:tc>
        <w:tc>
          <w:tcPr>
            <w:tcW w:w="1935" w:type="dxa"/>
          </w:tcPr>
          <w:p w14:paraId="1F1A113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Dengen presentasi tugas mahassiswa dapat mengidentifikasi rancangan dan metode pengumpulan data</w:t>
            </w:r>
          </w:p>
        </w:tc>
        <w:tc>
          <w:tcPr>
            <w:tcW w:w="1951" w:type="dxa"/>
          </w:tcPr>
          <w:p w14:paraId="4614010A"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mengidentifikasi rancangan dan metode pengumpulan data</w:t>
            </w:r>
          </w:p>
        </w:tc>
        <w:tc>
          <w:tcPr>
            <w:tcW w:w="1532" w:type="dxa"/>
          </w:tcPr>
          <w:p w14:paraId="0878B91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 rilaku, keakti fan mahasis wa, dan kuali tas makalah yang dibuat</w:t>
            </w:r>
          </w:p>
        </w:tc>
        <w:tc>
          <w:tcPr>
            <w:tcW w:w="831" w:type="dxa"/>
          </w:tcPr>
          <w:p w14:paraId="1A61AD1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25%</w:t>
            </w:r>
          </w:p>
        </w:tc>
        <w:tc>
          <w:tcPr>
            <w:tcW w:w="924" w:type="dxa"/>
          </w:tcPr>
          <w:p w14:paraId="303AA10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54414B0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13, hal 262  - 274</w:t>
            </w:r>
          </w:p>
        </w:tc>
      </w:tr>
      <w:tr w:rsidR="00E12140" w:rsidRPr="006F5AF1" w14:paraId="6128DDA1" w14:textId="77777777">
        <w:trPr>
          <w:trHeight w:val="1095"/>
        </w:trPr>
        <w:tc>
          <w:tcPr>
            <w:tcW w:w="1755" w:type="dxa"/>
          </w:tcPr>
          <w:p w14:paraId="0056E4C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12</w:t>
            </w:r>
          </w:p>
        </w:tc>
        <w:tc>
          <w:tcPr>
            <w:tcW w:w="1695" w:type="dxa"/>
          </w:tcPr>
          <w:p w14:paraId="20926F7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2CCB20A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07B017D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098F219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530793B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64B9A2DF" w14:textId="77777777" w:rsidR="00E12140" w:rsidRPr="006F5AF1" w:rsidRDefault="00E12140">
            <w:pPr>
              <w:tabs>
                <w:tab w:val="left" w:pos="360"/>
                <w:tab w:val="left" w:pos="720"/>
                <w:tab w:val="left" w:pos="3240"/>
                <w:tab w:val="left" w:pos="3600"/>
              </w:tabs>
              <w:rPr>
                <w:rFonts w:ascii="Cambria" w:hAnsi="Cambria"/>
                <w:sz w:val="22"/>
                <w:szCs w:val="22"/>
              </w:rPr>
            </w:pPr>
          </w:p>
          <w:p w14:paraId="40AA405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Merancang EPP 2: Merencanakan manajemen </w:t>
            </w:r>
          </w:p>
        </w:tc>
        <w:tc>
          <w:tcPr>
            <w:tcW w:w="1856" w:type="dxa"/>
          </w:tcPr>
          <w:p w14:paraId="5E73490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Merancang EPP 2: Cara merencanakan manajemen</w:t>
            </w:r>
          </w:p>
        </w:tc>
        <w:tc>
          <w:tcPr>
            <w:tcW w:w="1683" w:type="dxa"/>
          </w:tcPr>
          <w:p w14:paraId="07C69D2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Preenti tugas terjemahan: kelompok 7 dan 8</w:t>
            </w:r>
          </w:p>
        </w:tc>
        <w:tc>
          <w:tcPr>
            <w:tcW w:w="1935" w:type="dxa"/>
          </w:tcPr>
          <w:p w14:paraId="6988307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Dengen presentasi tugas mahassiswa dapat Merencanakan manajemen</w:t>
            </w:r>
          </w:p>
        </w:tc>
        <w:tc>
          <w:tcPr>
            <w:tcW w:w="1951" w:type="dxa"/>
          </w:tcPr>
          <w:p w14:paraId="28B9429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Merencanakan manajemen</w:t>
            </w:r>
          </w:p>
        </w:tc>
        <w:tc>
          <w:tcPr>
            <w:tcW w:w="1532" w:type="dxa"/>
          </w:tcPr>
          <w:p w14:paraId="663D700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keaktifan mahasiswa, dan kualitas makalah yang dibuat</w:t>
            </w:r>
          </w:p>
        </w:tc>
        <w:tc>
          <w:tcPr>
            <w:tcW w:w="831" w:type="dxa"/>
          </w:tcPr>
          <w:p w14:paraId="5DFEB09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25%</w:t>
            </w:r>
          </w:p>
        </w:tc>
        <w:tc>
          <w:tcPr>
            <w:tcW w:w="924" w:type="dxa"/>
          </w:tcPr>
          <w:p w14:paraId="0EC8EBE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4D0F5B2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13, hal 275 - 285</w:t>
            </w:r>
          </w:p>
        </w:tc>
      </w:tr>
      <w:tr w:rsidR="00E12140" w:rsidRPr="006F5AF1" w14:paraId="1F957A54" w14:textId="77777777">
        <w:trPr>
          <w:trHeight w:val="487"/>
        </w:trPr>
        <w:tc>
          <w:tcPr>
            <w:tcW w:w="1755" w:type="dxa"/>
          </w:tcPr>
          <w:p w14:paraId="77CB49F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13</w:t>
            </w:r>
          </w:p>
        </w:tc>
        <w:tc>
          <w:tcPr>
            <w:tcW w:w="1695" w:type="dxa"/>
          </w:tcPr>
          <w:p w14:paraId="4CE293A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2B483E2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0D85EE2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660E5C0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4FEC8CA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40DC8091" w14:textId="77777777" w:rsidR="00E12140" w:rsidRPr="006F5AF1" w:rsidRDefault="00E12140">
            <w:pPr>
              <w:tabs>
                <w:tab w:val="left" w:pos="360"/>
                <w:tab w:val="left" w:pos="720"/>
                <w:tab w:val="left" w:pos="3240"/>
                <w:tab w:val="left" w:pos="3600"/>
              </w:tabs>
              <w:rPr>
                <w:rFonts w:ascii="Cambria" w:hAnsi="Cambria"/>
                <w:sz w:val="22"/>
                <w:szCs w:val="22"/>
              </w:rPr>
            </w:pPr>
          </w:p>
          <w:p w14:paraId="663D005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Merancang EPP 4: </w:t>
            </w:r>
            <w:r w:rsidRPr="006F5AF1">
              <w:rPr>
                <w:rFonts w:ascii="Cambria" w:hAnsi="Cambria"/>
                <w:sz w:val="22"/>
                <w:szCs w:val="22"/>
              </w:rPr>
              <w:lastRenderedPageBreak/>
              <w:t>mengembangkan instrumen EPP, sampling</w:t>
            </w:r>
          </w:p>
        </w:tc>
        <w:tc>
          <w:tcPr>
            <w:tcW w:w="1856" w:type="dxa"/>
          </w:tcPr>
          <w:p w14:paraId="4D43A06A"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lastRenderedPageBreak/>
              <w:t>Merancang EPP : Cara mengembang kan instrumen EPP</w:t>
            </w:r>
          </w:p>
        </w:tc>
        <w:tc>
          <w:tcPr>
            <w:tcW w:w="1683" w:type="dxa"/>
          </w:tcPr>
          <w:p w14:paraId="366DD7E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Ceramah, diskusi, tanya jawab </w:t>
            </w:r>
          </w:p>
        </w:tc>
        <w:tc>
          <w:tcPr>
            <w:tcW w:w="1935" w:type="dxa"/>
          </w:tcPr>
          <w:p w14:paraId="2F017BA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Ceramah, diskusi, tanya jawab mahasiswa dapat mengembangkan instrumen EPP, sampling</w:t>
            </w:r>
          </w:p>
        </w:tc>
        <w:tc>
          <w:tcPr>
            <w:tcW w:w="1951" w:type="dxa"/>
          </w:tcPr>
          <w:p w14:paraId="66F0DC34" w14:textId="77777777" w:rsidR="00E12140" w:rsidRPr="006F5AF1" w:rsidRDefault="00E12140">
            <w:pPr>
              <w:tabs>
                <w:tab w:val="left" w:pos="360"/>
                <w:tab w:val="left" w:pos="720"/>
                <w:tab w:val="left" w:pos="3240"/>
                <w:tab w:val="left" w:pos="3600"/>
              </w:tabs>
              <w:rPr>
                <w:rFonts w:ascii="Cambria" w:hAnsi="Cambria"/>
                <w:sz w:val="22"/>
                <w:szCs w:val="22"/>
              </w:rPr>
            </w:pPr>
          </w:p>
        </w:tc>
        <w:tc>
          <w:tcPr>
            <w:tcW w:w="1532" w:type="dxa"/>
          </w:tcPr>
          <w:p w14:paraId="413C956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dan keaktifan mahasiswa</w:t>
            </w:r>
          </w:p>
        </w:tc>
        <w:tc>
          <w:tcPr>
            <w:tcW w:w="831" w:type="dxa"/>
          </w:tcPr>
          <w:p w14:paraId="4C3B5F9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25%</w:t>
            </w:r>
          </w:p>
        </w:tc>
        <w:tc>
          <w:tcPr>
            <w:tcW w:w="924" w:type="dxa"/>
          </w:tcPr>
          <w:p w14:paraId="1CCEE3E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480A93D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14</w:t>
            </w:r>
          </w:p>
          <w:p w14:paraId="58D5DD3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Hal 307, hal 320</w:t>
            </w:r>
          </w:p>
        </w:tc>
      </w:tr>
      <w:tr w:rsidR="00E12140" w:rsidRPr="006F5AF1" w14:paraId="6C094AF6" w14:textId="77777777">
        <w:trPr>
          <w:trHeight w:val="1095"/>
        </w:trPr>
        <w:tc>
          <w:tcPr>
            <w:tcW w:w="1755" w:type="dxa"/>
          </w:tcPr>
          <w:p w14:paraId="4482A41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14</w:t>
            </w:r>
          </w:p>
        </w:tc>
        <w:tc>
          <w:tcPr>
            <w:tcW w:w="1695" w:type="dxa"/>
          </w:tcPr>
          <w:p w14:paraId="62DDA2FA"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6BC2397E"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15248D7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3653B6EB"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449D210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5B09B4BB" w14:textId="77777777" w:rsidR="00E12140" w:rsidRPr="006F5AF1" w:rsidRDefault="00E12140">
            <w:pPr>
              <w:tabs>
                <w:tab w:val="left" w:pos="360"/>
                <w:tab w:val="left" w:pos="720"/>
                <w:tab w:val="left" w:pos="3240"/>
                <w:tab w:val="left" w:pos="3600"/>
              </w:tabs>
              <w:rPr>
                <w:rFonts w:ascii="Cambria" w:hAnsi="Cambria"/>
                <w:sz w:val="22"/>
                <w:szCs w:val="22"/>
              </w:rPr>
            </w:pPr>
          </w:p>
          <w:p w14:paraId="1E674EF0"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Merancang EPP 5:</w:t>
            </w:r>
          </w:p>
          <w:p w14:paraId="7C4C2154"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Memilih teknik analisis data</w:t>
            </w:r>
          </w:p>
        </w:tc>
        <w:tc>
          <w:tcPr>
            <w:tcW w:w="1856" w:type="dxa"/>
          </w:tcPr>
          <w:p w14:paraId="0FA7930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Merancang EPP 5:</w:t>
            </w:r>
          </w:p>
          <w:p w14:paraId="2AC0ECD5"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Berbagai teknik analisis data</w:t>
            </w:r>
          </w:p>
          <w:p w14:paraId="464A6711" w14:textId="77777777" w:rsidR="00E12140" w:rsidRPr="006F5AF1" w:rsidRDefault="00E12140">
            <w:pPr>
              <w:tabs>
                <w:tab w:val="left" w:pos="360"/>
                <w:tab w:val="left" w:pos="720"/>
                <w:tab w:val="left" w:pos="3240"/>
                <w:tab w:val="left" w:pos="3600"/>
              </w:tabs>
              <w:rPr>
                <w:rFonts w:ascii="Cambria" w:hAnsi="Cambria"/>
                <w:sz w:val="22"/>
                <w:szCs w:val="22"/>
              </w:rPr>
            </w:pPr>
          </w:p>
        </w:tc>
        <w:tc>
          <w:tcPr>
            <w:tcW w:w="1683" w:type="dxa"/>
          </w:tcPr>
          <w:p w14:paraId="2F60E027"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 xml:space="preserve">Ceramah, diskusi, tanya jawab </w:t>
            </w:r>
          </w:p>
        </w:tc>
        <w:tc>
          <w:tcPr>
            <w:tcW w:w="1935" w:type="dxa"/>
          </w:tcPr>
          <w:p w14:paraId="3283FE0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Ceramah, diskusi, tanya jawab mahasiswa dapat Memilih teknik analisis data</w:t>
            </w:r>
          </w:p>
        </w:tc>
        <w:tc>
          <w:tcPr>
            <w:tcW w:w="1951" w:type="dxa"/>
          </w:tcPr>
          <w:p w14:paraId="0CB42AE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Memilih teknik analisis data</w:t>
            </w:r>
          </w:p>
        </w:tc>
        <w:tc>
          <w:tcPr>
            <w:tcW w:w="1532" w:type="dxa"/>
          </w:tcPr>
          <w:p w14:paraId="76DFB9A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dan keaktifan mahasiswa</w:t>
            </w:r>
          </w:p>
        </w:tc>
        <w:tc>
          <w:tcPr>
            <w:tcW w:w="831" w:type="dxa"/>
          </w:tcPr>
          <w:p w14:paraId="7FE17F7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15%</w:t>
            </w:r>
          </w:p>
        </w:tc>
        <w:tc>
          <w:tcPr>
            <w:tcW w:w="924" w:type="dxa"/>
          </w:tcPr>
          <w:p w14:paraId="08E530E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5B9130C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FH Ch X, FSW Ch 15</w:t>
            </w:r>
          </w:p>
        </w:tc>
      </w:tr>
      <w:tr w:rsidR="00E12140" w:rsidRPr="006F5AF1" w14:paraId="632DDDFE" w14:textId="77777777">
        <w:trPr>
          <w:trHeight w:val="285"/>
        </w:trPr>
        <w:tc>
          <w:tcPr>
            <w:tcW w:w="1755" w:type="dxa"/>
          </w:tcPr>
          <w:p w14:paraId="3B8DA532"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15</w:t>
            </w:r>
          </w:p>
        </w:tc>
        <w:tc>
          <w:tcPr>
            <w:tcW w:w="1695" w:type="dxa"/>
          </w:tcPr>
          <w:p w14:paraId="4407434F"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CPMK1</w:t>
            </w:r>
          </w:p>
          <w:p w14:paraId="65AE06DD"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CPMK2</w:t>
            </w:r>
          </w:p>
          <w:p w14:paraId="604A2BF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CPMK3</w:t>
            </w:r>
          </w:p>
          <w:p w14:paraId="1885A13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CPMK4</w:t>
            </w:r>
          </w:p>
          <w:p w14:paraId="59865F7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CPMK6</w:t>
            </w:r>
          </w:p>
          <w:p w14:paraId="13096A0B" w14:textId="77777777" w:rsidR="00E12140" w:rsidRPr="006F5AF1" w:rsidRDefault="00E12140">
            <w:pPr>
              <w:tabs>
                <w:tab w:val="left" w:pos="360"/>
                <w:tab w:val="left" w:pos="720"/>
                <w:tab w:val="left" w:pos="3240"/>
                <w:tab w:val="left" w:pos="3600"/>
              </w:tabs>
              <w:rPr>
                <w:rFonts w:ascii="Cambria" w:hAnsi="Cambria"/>
                <w:sz w:val="22"/>
                <w:szCs w:val="22"/>
              </w:rPr>
            </w:pPr>
          </w:p>
          <w:p w14:paraId="6B35ED9A"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Menulis laporan evauasi</w:t>
            </w:r>
          </w:p>
        </w:tc>
        <w:tc>
          <w:tcPr>
            <w:tcW w:w="1856" w:type="dxa"/>
          </w:tcPr>
          <w:p w14:paraId="0EE92356"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Cara menulis laporan evauasi</w:t>
            </w:r>
          </w:p>
        </w:tc>
        <w:tc>
          <w:tcPr>
            <w:tcW w:w="1683" w:type="dxa"/>
          </w:tcPr>
          <w:p w14:paraId="20FD4D6C"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Ceramah , diskusi, tanya jawab</w:t>
            </w:r>
          </w:p>
        </w:tc>
        <w:tc>
          <w:tcPr>
            <w:tcW w:w="1935" w:type="dxa"/>
          </w:tcPr>
          <w:p w14:paraId="308FDE0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Dengan Ceramah, diskusi, tanya jawab mahasiswa dapat menulis laporan evauasi</w:t>
            </w:r>
          </w:p>
        </w:tc>
        <w:tc>
          <w:tcPr>
            <w:tcW w:w="1951" w:type="dxa"/>
          </w:tcPr>
          <w:p w14:paraId="1A45C2C8"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Menulis laporan evauasi</w:t>
            </w:r>
          </w:p>
        </w:tc>
        <w:tc>
          <w:tcPr>
            <w:tcW w:w="1532" w:type="dxa"/>
          </w:tcPr>
          <w:p w14:paraId="014E3F63"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Pengamatan terhadap perilaku dan keaktifan mahasiswa</w:t>
            </w:r>
          </w:p>
        </w:tc>
        <w:tc>
          <w:tcPr>
            <w:tcW w:w="831" w:type="dxa"/>
          </w:tcPr>
          <w:p w14:paraId="31E26C71"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15%</w:t>
            </w:r>
          </w:p>
        </w:tc>
        <w:tc>
          <w:tcPr>
            <w:tcW w:w="924" w:type="dxa"/>
          </w:tcPr>
          <w:p w14:paraId="5666FCB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100‘</w:t>
            </w:r>
          </w:p>
        </w:tc>
        <w:tc>
          <w:tcPr>
            <w:tcW w:w="1227" w:type="dxa"/>
          </w:tcPr>
          <w:p w14:paraId="47FA2A19"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FSW Ch 16</w:t>
            </w:r>
          </w:p>
        </w:tc>
      </w:tr>
      <w:tr w:rsidR="00E12140" w:rsidRPr="006F5AF1" w14:paraId="20D7BAAD" w14:textId="77777777">
        <w:trPr>
          <w:trHeight w:val="285"/>
        </w:trPr>
        <w:tc>
          <w:tcPr>
            <w:tcW w:w="1755" w:type="dxa"/>
          </w:tcPr>
          <w:p w14:paraId="71AA3C1A" w14:textId="77777777" w:rsidR="00E12140" w:rsidRPr="006F5AF1" w:rsidRDefault="002A13DA">
            <w:pPr>
              <w:tabs>
                <w:tab w:val="left" w:pos="360"/>
                <w:tab w:val="left" w:pos="720"/>
                <w:tab w:val="left" w:pos="3240"/>
                <w:tab w:val="left" w:pos="3600"/>
              </w:tabs>
              <w:rPr>
                <w:rFonts w:ascii="Cambria" w:hAnsi="Cambria"/>
                <w:sz w:val="22"/>
                <w:szCs w:val="22"/>
              </w:rPr>
            </w:pPr>
            <w:r w:rsidRPr="006F5AF1">
              <w:rPr>
                <w:rFonts w:ascii="Cambria" w:hAnsi="Cambria"/>
                <w:sz w:val="22"/>
                <w:szCs w:val="22"/>
              </w:rPr>
              <w:t>Pertemuan ke 16</w:t>
            </w:r>
          </w:p>
        </w:tc>
        <w:tc>
          <w:tcPr>
            <w:tcW w:w="13634" w:type="dxa"/>
            <w:gridSpan w:val="9"/>
          </w:tcPr>
          <w:p w14:paraId="2AD0A1B1" w14:textId="77777777" w:rsidR="00E12140" w:rsidRPr="006F5AF1" w:rsidRDefault="002A13DA">
            <w:pPr>
              <w:tabs>
                <w:tab w:val="left" w:pos="360"/>
                <w:tab w:val="left" w:pos="720"/>
                <w:tab w:val="left" w:pos="3240"/>
                <w:tab w:val="left" w:pos="3600"/>
              </w:tabs>
              <w:jc w:val="center"/>
              <w:rPr>
                <w:rFonts w:ascii="Cambria" w:hAnsi="Cambria"/>
                <w:b/>
                <w:sz w:val="22"/>
                <w:szCs w:val="22"/>
              </w:rPr>
            </w:pPr>
            <w:r w:rsidRPr="006F5AF1">
              <w:rPr>
                <w:rFonts w:ascii="Cambria" w:hAnsi="Cambria"/>
                <w:b/>
                <w:sz w:val="22"/>
                <w:szCs w:val="22"/>
              </w:rPr>
              <w:t>MEREVIEW SEMUA MATERI</w:t>
            </w:r>
          </w:p>
        </w:tc>
      </w:tr>
    </w:tbl>
    <w:p w14:paraId="0F213B3E" w14:textId="77777777" w:rsidR="00E12140" w:rsidRPr="006F5AF1" w:rsidRDefault="002A13DA">
      <w:pPr>
        <w:pBdr>
          <w:top w:val="nil"/>
          <w:left w:val="nil"/>
          <w:bottom w:val="nil"/>
          <w:right w:val="nil"/>
          <w:between w:val="nil"/>
        </w:pBdr>
        <w:spacing w:before="120"/>
        <w:rPr>
          <w:rFonts w:ascii="Cambria" w:hAnsi="Cambria"/>
          <w:color w:val="000000"/>
        </w:rPr>
      </w:pPr>
      <w:r w:rsidRPr="006F5AF1">
        <w:rPr>
          <w:rFonts w:ascii="Cambria" w:hAnsi="Cambria"/>
          <w:b/>
          <w:color w:val="000000"/>
        </w:rPr>
        <w:t>Penilaian </w:t>
      </w:r>
    </w:p>
    <w:p w14:paraId="08EA7C70" w14:textId="77777777" w:rsidR="00E12140" w:rsidRPr="006F5AF1" w:rsidRDefault="002A13DA">
      <w:pPr>
        <w:numPr>
          <w:ilvl w:val="0"/>
          <w:numId w:val="3"/>
        </w:numPr>
        <w:pBdr>
          <w:top w:val="nil"/>
          <w:left w:val="nil"/>
          <w:bottom w:val="nil"/>
          <w:right w:val="nil"/>
          <w:between w:val="nil"/>
        </w:pBdr>
        <w:ind w:left="360"/>
        <w:rPr>
          <w:rFonts w:ascii="Cambria" w:hAnsi="Cambria"/>
          <w:color w:val="000000"/>
        </w:rPr>
      </w:pPr>
      <w:r w:rsidRPr="006F5AF1">
        <w:rPr>
          <w:rFonts w:ascii="Cambria" w:hAnsi="Cambria"/>
          <w:color w:val="000000"/>
        </w:rPr>
        <w:t>Penilaian dilakukan untuk mengukur semua capaian pembelajaran, yaitu capaian pembelajaran sikap (CPMK 1, CPMK2, CPMK3),  pengetahuan (CPMK4), dan keterampilan umum (CPMK5) dan keterampilan khusus (CPMK6).</w:t>
      </w:r>
    </w:p>
    <w:p w14:paraId="26B49008" w14:textId="77777777" w:rsidR="00E12140" w:rsidRPr="006F5AF1" w:rsidRDefault="002A13DA">
      <w:pPr>
        <w:numPr>
          <w:ilvl w:val="0"/>
          <w:numId w:val="3"/>
        </w:numPr>
        <w:pBdr>
          <w:top w:val="nil"/>
          <w:left w:val="nil"/>
          <w:bottom w:val="nil"/>
          <w:right w:val="nil"/>
          <w:between w:val="nil"/>
        </w:pBdr>
        <w:ind w:left="360"/>
        <w:rPr>
          <w:rFonts w:ascii="Cambria" w:hAnsi="Cambria"/>
          <w:color w:val="000000"/>
        </w:rPr>
      </w:pPr>
      <w:r w:rsidRPr="006F5AF1">
        <w:rPr>
          <w:rFonts w:ascii="Cambria" w:hAnsi="Cambria"/>
          <w:color w:val="000000"/>
        </w:rPr>
        <w:t xml:space="preserve">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w:t>
      </w:r>
      <w:r w:rsidRPr="006F5AF1">
        <w:rPr>
          <w:rFonts w:ascii="Cambria" w:hAnsi="Cambria"/>
          <w:color w:val="000000"/>
        </w:rPr>
        <w:lastRenderedPageBreak/>
        <w:t>sikap tidak menjadi komponen nilai akhir mahasiswa, melainkan sebagai salah satu syarat kelulusan. Mahasiswa akan lulus dari mata kuliah ini apabila minimal memiliki sikap yang baik</w:t>
      </w:r>
    </w:p>
    <w:p w14:paraId="78065759" w14:textId="77777777" w:rsidR="00E12140" w:rsidRPr="006F5AF1" w:rsidRDefault="002A13DA">
      <w:pPr>
        <w:numPr>
          <w:ilvl w:val="0"/>
          <w:numId w:val="3"/>
        </w:numPr>
        <w:pBdr>
          <w:top w:val="nil"/>
          <w:left w:val="nil"/>
          <w:bottom w:val="nil"/>
          <w:right w:val="nil"/>
          <w:between w:val="nil"/>
        </w:pBdr>
        <w:spacing w:after="120"/>
        <w:ind w:left="360"/>
        <w:rPr>
          <w:rFonts w:ascii="Cambria" w:hAnsi="Cambria"/>
          <w:color w:val="000000"/>
        </w:rPr>
      </w:pPr>
      <w:r w:rsidRPr="006F5AF1">
        <w:rPr>
          <w:rFonts w:ascii="Cambria" w:hAnsi="Cambria"/>
          <w:color w:val="000000"/>
        </w:rPr>
        <w:t>Nilai akhir mencakup hasil penilaian pengetahuan, keterampilan umum, dan keterampilan khusus yang diperoleh dari penugasan individu, penugasan kelompok, presentasi, kuis, Ujian Sisipan, dan Ujian Akhir Semester dengan pedoman sebagai berikut.</w:t>
      </w: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1"/>
        <w:gridCol w:w="2614"/>
        <w:gridCol w:w="4005"/>
        <w:gridCol w:w="1944"/>
        <w:gridCol w:w="821"/>
      </w:tblGrid>
      <w:tr w:rsidR="00E12140" w:rsidRPr="006F5AF1" w14:paraId="6273EA83" w14:textId="77777777" w:rsidTr="006F5AF1">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51E65F"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b/>
                <w:color w:val="000000"/>
                <w:sz w:val="22"/>
                <w:szCs w:val="22"/>
              </w:rPr>
              <w:t>No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EFF99DD"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b/>
                <w:color w:val="000000"/>
                <w:sz w:val="22"/>
                <w:szCs w:val="22"/>
              </w:rPr>
              <w:t>CPMK</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EBE747A"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b/>
                <w:color w:val="000000"/>
                <w:sz w:val="22"/>
                <w:szCs w:val="22"/>
              </w:rPr>
              <w:t>Objek Penilaian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B8720D9"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b/>
                <w:color w:val="000000"/>
                <w:sz w:val="22"/>
                <w:szCs w:val="22"/>
              </w:rPr>
              <w:t>Teknik Penilaian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03E4F8"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b/>
                <w:color w:val="000000"/>
                <w:sz w:val="22"/>
                <w:szCs w:val="22"/>
              </w:rPr>
              <w:t>Bobot</w:t>
            </w:r>
          </w:p>
        </w:tc>
      </w:tr>
      <w:tr w:rsidR="00E12140" w:rsidRPr="006F5AF1" w14:paraId="47DA74E4" w14:textId="77777777" w:rsidTr="006F5A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89D6D"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C1F69" w14:textId="77777777" w:rsidR="00E12140" w:rsidRPr="006F5AF1" w:rsidRDefault="002A13DA">
            <w:p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CPMK 1, CPMK 2, CPMK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DDD8E" w14:textId="77777777" w:rsidR="00E12140" w:rsidRPr="006F5AF1" w:rsidRDefault="002A13DA">
            <w:p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Kehadiran, integritas, displin, presentasi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96554" w14:textId="77777777" w:rsidR="00E12140" w:rsidRPr="006F5AF1" w:rsidRDefault="002A13DA">
            <w:p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Observasi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13211"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20%</w:t>
            </w:r>
          </w:p>
        </w:tc>
      </w:tr>
      <w:tr w:rsidR="00E12140" w:rsidRPr="006F5AF1" w14:paraId="3BC04C41" w14:textId="77777777" w:rsidTr="006F5A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329F1"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CD798" w14:textId="77777777" w:rsidR="00E12140" w:rsidRPr="006F5AF1" w:rsidRDefault="002A13DA">
            <w:p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CPMK 4, CPMK 5, CPMK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7C247" w14:textId="77777777" w:rsidR="00E12140" w:rsidRPr="006F5AF1" w:rsidRDefault="002A13DA">
            <w:pPr>
              <w:numPr>
                <w:ilvl w:val="0"/>
                <w:numId w:val="4"/>
              </w:num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Penugasan </w:t>
            </w:r>
          </w:p>
          <w:p w14:paraId="3CC4F263" w14:textId="77777777" w:rsidR="00E12140" w:rsidRPr="006F5AF1" w:rsidRDefault="002A13DA">
            <w:pPr>
              <w:numPr>
                <w:ilvl w:val="0"/>
                <w:numId w:val="4"/>
              </w:num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Ujian Sisipan</w:t>
            </w:r>
          </w:p>
          <w:p w14:paraId="6A939C93" w14:textId="77777777" w:rsidR="00E12140" w:rsidRPr="006F5AF1" w:rsidRDefault="002A13DA">
            <w:pPr>
              <w:numPr>
                <w:ilvl w:val="0"/>
                <w:numId w:val="4"/>
              </w:num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Ujian Akhir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AA0B9" w14:textId="77777777" w:rsidR="00E12140" w:rsidRPr="006F5AF1" w:rsidRDefault="002A13DA">
            <w:p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Tertulis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B392"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30%</w:t>
            </w:r>
          </w:p>
          <w:p w14:paraId="2209C421"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20%</w:t>
            </w:r>
          </w:p>
          <w:p w14:paraId="6BB5E287"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30%</w:t>
            </w:r>
          </w:p>
        </w:tc>
      </w:tr>
      <w:tr w:rsidR="00E12140" w:rsidRPr="006F5AF1" w14:paraId="5B45BBC5" w14:textId="77777777" w:rsidTr="006F5AF1">
        <w:tc>
          <w:tcPr>
            <w:tcW w:w="0" w:type="auto"/>
            <w:tcBorders>
              <w:top w:val="single" w:sz="4" w:space="0" w:color="000000"/>
              <w:left w:val="single" w:sz="4" w:space="0" w:color="000000"/>
              <w:bottom w:val="single" w:sz="4" w:space="0" w:color="000000"/>
            </w:tcBorders>
            <w:tcMar>
              <w:top w:w="0" w:type="dxa"/>
              <w:left w:w="108" w:type="dxa"/>
              <w:bottom w:w="0" w:type="dxa"/>
              <w:right w:w="108" w:type="dxa"/>
            </w:tcMar>
          </w:tcPr>
          <w:p w14:paraId="5B3A3327" w14:textId="77777777" w:rsidR="00E12140" w:rsidRPr="006F5AF1" w:rsidRDefault="00E12140">
            <w:pPr>
              <w:rPr>
                <w:rFonts w:ascii="Cambria" w:hAnsi="Cambria"/>
                <w:sz w:val="22"/>
                <w:szCs w:val="22"/>
              </w:rPr>
            </w:pPr>
          </w:p>
        </w:tc>
        <w:tc>
          <w:tcPr>
            <w:tcW w:w="0" w:type="auto"/>
            <w:tcBorders>
              <w:top w:val="single" w:sz="4" w:space="0" w:color="000000"/>
              <w:bottom w:val="single" w:sz="4" w:space="0" w:color="000000"/>
            </w:tcBorders>
            <w:tcMar>
              <w:top w:w="0" w:type="dxa"/>
              <w:left w:w="108" w:type="dxa"/>
              <w:bottom w:w="0" w:type="dxa"/>
              <w:right w:w="108" w:type="dxa"/>
            </w:tcMar>
          </w:tcPr>
          <w:p w14:paraId="62C93B54" w14:textId="77777777" w:rsidR="00E12140" w:rsidRPr="006F5AF1" w:rsidRDefault="00E12140">
            <w:pPr>
              <w:rPr>
                <w:rFonts w:ascii="Cambria" w:hAnsi="Cambria"/>
                <w:sz w:val="22"/>
                <w:szCs w:val="22"/>
              </w:rPr>
            </w:pPr>
          </w:p>
        </w:tc>
        <w:tc>
          <w:tcPr>
            <w:tcW w:w="0" w:type="auto"/>
            <w:tcBorders>
              <w:top w:val="single" w:sz="4" w:space="0" w:color="000000"/>
              <w:bottom w:val="single" w:sz="4" w:space="0" w:color="000000"/>
            </w:tcBorders>
            <w:tcMar>
              <w:top w:w="0" w:type="dxa"/>
              <w:left w:w="108" w:type="dxa"/>
              <w:bottom w:w="0" w:type="dxa"/>
              <w:right w:w="108" w:type="dxa"/>
            </w:tcMar>
          </w:tcPr>
          <w:p w14:paraId="5CF5EF63" w14:textId="77777777" w:rsidR="00E12140" w:rsidRPr="006F5AF1" w:rsidRDefault="00E12140">
            <w:pPr>
              <w:rPr>
                <w:rFonts w:ascii="Cambria" w:hAnsi="Cambria"/>
                <w:sz w:val="22"/>
                <w:szCs w:val="22"/>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tcPr>
          <w:p w14:paraId="61ED9C0E" w14:textId="77777777" w:rsidR="00E12140" w:rsidRPr="006F5AF1" w:rsidRDefault="002A13DA">
            <w:pPr>
              <w:pBdr>
                <w:top w:val="nil"/>
                <w:left w:val="nil"/>
                <w:bottom w:val="nil"/>
                <w:right w:val="nil"/>
                <w:between w:val="nil"/>
              </w:pBdr>
              <w:rPr>
                <w:rFonts w:ascii="Cambria" w:hAnsi="Cambria"/>
                <w:color w:val="000000"/>
                <w:sz w:val="22"/>
                <w:szCs w:val="22"/>
              </w:rPr>
            </w:pPr>
            <w:r w:rsidRPr="006F5AF1">
              <w:rPr>
                <w:rFonts w:ascii="Cambria" w:hAnsi="Cambria"/>
                <w:color w:val="000000"/>
                <w:sz w:val="22"/>
                <w:szCs w:val="22"/>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9EEC" w14:textId="77777777" w:rsidR="00E12140" w:rsidRPr="006F5AF1" w:rsidRDefault="002A13DA">
            <w:pPr>
              <w:pBdr>
                <w:top w:val="nil"/>
                <w:left w:val="nil"/>
                <w:bottom w:val="nil"/>
                <w:right w:val="nil"/>
                <w:between w:val="nil"/>
              </w:pBdr>
              <w:jc w:val="center"/>
              <w:rPr>
                <w:rFonts w:ascii="Cambria" w:hAnsi="Cambria"/>
                <w:color w:val="000000"/>
                <w:sz w:val="22"/>
                <w:szCs w:val="22"/>
              </w:rPr>
            </w:pPr>
            <w:r w:rsidRPr="006F5AF1">
              <w:rPr>
                <w:rFonts w:ascii="Cambria" w:hAnsi="Cambria"/>
                <w:color w:val="000000"/>
                <w:sz w:val="22"/>
                <w:szCs w:val="22"/>
              </w:rPr>
              <w:t>100%</w:t>
            </w:r>
          </w:p>
        </w:tc>
      </w:tr>
    </w:tbl>
    <w:p w14:paraId="1D414E1C" w14:textId="77777777" w:rsidR="00E12140" w:rsidRDefault="002A13DA">
      <w:pPr>
        <w:pBdr>
          <w:top w:val="nil"/>
          <w:left w:val="nil"/>
          <w:bottom w:val="nil"/>
          <w:right w:val="nil"/>
          <w:between w:val="nil"/>
        </w:pBdr>
        <w:spacing w:before="200"/>
        <w:ind w:firstLine="720"/>
        <w:jc w:val="both"/>
        <w:rPr>
          <w:color w:val="000000"/>
          <w:sz w:val="22"/>
          <w:szCs w:val="22"/>
        </w:rPr>
      </w:pPr>
      <w:r>
        <w:rPr>
          <w:color w:val="000000"/>
          <w:sz w:val="22"/>
          <w:szCs w:val="22"/>
        </w:rPr>
        <w:t>Penetapan Nilai Akhir:              </w:t>
      </w:r>
    </w:p>
    <w:p w14:paraId="6D5E3DF8" w14:textId="77777777" w:rsidR="00E12140" w:rsidRPr="006F5AF1" w:rsidRDefault="002A13DA" w:rsidP="006F5AF1">
      <w:pPr>
        <w:pBdr>
          <w:top w:val="nil"/>
          <w:left w:val="nil"/>
          <w:bottom w:val="nil"/>
          <w:right w:val="nil"/>
          <w:between w:val="nil"/>
        </w:pBdr>
        <w:spacing w:line="276" w:lineRule="auto"/>
        <w:jc w:val="center"/>
        <w:rPr>
          <w:rFonts w:ascii="Cambria" w:hAnsi="Cambria"/>
          <w:color w:val="000000"/>
        </w:rPr>
      </w:pPr>
      <w:r w:rsidRPr="006F5AF1">
        <w:rPr>
          <w:rFonts w:ascii="Cambria" w:hAnsi="Cambria"/>
          <w:color w:val="000000"/>
        </w:rPr>
        <w:t>(Bobot nilai per subkomp x 70) + (Nilai UAS x 30) NA =</w:t>
      </w:r>
    </w:p>
    <w:p w14:paraId="537C3CF7" w14:textId="77777777" w:rsidR="00E12140" w:rsidRPr="006F5AF1" w:rsidRDefault="002A13DA" w:rsidP="006F5AF1">
      <w:pPr>
        <w:pBdr>
          <w:top w:val="nil"/>
          <w:left w:val="nil"/>
          <w:bottom w:val="nil"/>
          <w:right w:val="nil"/>
          <w:between w:val="nil"/>
        </w:pBdr>
        <w:spacing w:line="276" w:lineRule="auto"/>
        <w:jc w:val="center"/>
        <w:rPr>
          <w:rFonts w:ascii="Cambria" w:hAnsi="Cambria"/>
          <w:color w:val="000000"/>
        </w:rPr>
      </w:pPr>
      <w:r w:rsidRPr="006F5AF1">
        <w:rPr>
          <w:rFonts w:ascii="Cambria" w:hAnsi="Cambria"/>
          <w:color w:val="000000"/>
        </w:rPr>
        <w:t>----------------------------------------------------------------</w:t>
      </w:r>
    </w:p>
    <w:p w14:paraId="603BC2E5" w14:textId="77777777" w:rsidR="00E12140" w:rsidRPr="006F5AF1" w:rsidRDefault="002A13DA" w:rsidP="006F5AF1">
      <w:pPr>
        <w:pBdr>
          <w:top w:val="nil"/>
          <w:left w:val="nil"/>
          <w:bottom w:val="nil"/>
          <w:right w:val="nil"/>
          <w:between w:val="nil"/>
        </w:pBdr>
        <w:spacing w:line="276" w:lineRule="auto"/>
        <w:jc w:val="center"/>
        <w:rPr>
          <w:rFonts w:ascii="Cambria" w:hAnsi="Cambria"/>
          <w:color w:val="000000"/>
        </w:rPr>
      </w:pPr>
      <w:r w:rsidRPr="006F5AF1">
        <w:rPr>
          <w:rFonts w:ascii="Cambria" w:hAnsi="Cambria"/>
          <w:color w:val="000000"/>
        </w:rPr>
        <w:t>100</w:t>
      </w:r>
    </w:p>
    <w:p w14:paraId="6FB0ABFF" w14:textId="77777777" w:rsidR="00E12140" w:rsidRPr="006F5AF1" w:rsidRDefault="002A13DA" w:rsidP="006F5AF1">
      <w:pPr>
        <w:spacing w:before="60" w:line="276" w:lineRule="auto"/>
        <w:ind w:left="284"/>
        <w:rPr>
          <w:rFonts w:ascii="Cambria" w:hAnsi="Cambria"/>
          <w:b/>
        </w:rPr>
      </w:pPr>
      <w:r w:rsidRPr="006F5AF1">
        <w:rPr>
          <w:rFonts w:ascii="Cambria" w:hAnsi="Cambria"/>
          <w:b/>
        </w:rPr>
        <w:t>Sumber Bacaan:</w:t>
      </w:r>
    </w:p>
    <w:p w14:paraId="67C3498C" w14:textId="77777777" w:rsidR="00E12140" w:rsidRPr="006F5AF1" w:rsidRDefault="002A13DA" w:rsidP="006F5AF1">
      <w:pPr>
        <w:numPr>
          <w:ilvl w:val="1"/>
          <w:numId w:val="1"/>
        </w:numPr>
        <w:spacing w:before="120" w:line="276" w:lineRule="auto"/>
        <w:ind w:left="720" w:hanging="346"/>
        <w:rPr>
          <w:rFonts w:ascii="Cambria" w:hAnsi="Cambria"/>
          <w:b/>
        </w:rPr>
      </w:pPr>
      <w:r w:rsidRPr="006F5AF1">
        <w:rPr>
          <w:rFonts w:ascii="Cambria" w:hAnsi="Cambria"/>
          <w:b/>
        </w:rPr>
        <w:t>Wajib</w:t>
      </w:r>
      <w:r w:rsidRPr="006F5AF1">
        <w:rPr>
          <w:rFonts w:ascii="Cambria" w:hAnsi="Cambria"/>
          <w:b/>
        </w:rPr>
        <w:tab/>
        <w:t>:</w:t>
      </w:r>
    </w:p>
    <w:p w14:paraId="49E98010" w14:textId="77777777" w:rsidR="00E12140" w:rsidRPr="006F5AF1" w:rsidRDefault="002A13DA" w:rsidP="006F5AF1">
      <w:pPr>
        <w:spacing w:line="276" w:lineRule="auto"/>
        <w:ind w:left="1080" w:hanging="370"/>
        <w:jc w:val="both"/>
        <w:rPr>
          <w:rFonts w:ascii="Cambria" w:hAnsi="Cambria"/>
          <w:b/>
        </w:rPr>
      </w:pPr>
      <w:r w:rsidRPr="006F5AF1">
        <w:rPr>
          <w:rFonts w:ascii="Cambria" w:hAnsi="Cambria"/>
        </w:rPr>
        <w:t xml:space="preserve">Mertens, D.M. 2010. Research and evaluation in education and psychology. New Delhi: Sage Publications, Inc. Disingkat </w:t>
      </w:r>
      <w:r w:rsidRPr="006F5AF1">
        <w:rPr>
          <w:rFonts w:ascii="Cambria" w:hAnsi="Cambria"/>
          <w:b/>
        </w:rPr>
        <w:t>MDM</w:t>
      </w:r>
    </w:p>
    <w:p w14:paraId="1DE2B77D" w14:textId="77777777" w:rsidR="00E12140" w:rsidRPr="006F5AF1" w:rsidRDefault="002A13DA" w:rsidP="006F5AF1">
      <w:pPr>
        <w:spacing w:line="276" w:lineRule="auto"/>
        <w:ind w:left="1080" w:hanging="370"/>
        <w:jc w:val="both"/>
        <w:rPr>
          <w:rFonts w:ascii="Cambria" w:hAnsi="Cambria"/>
          <w:b/>
        </w:rPr>
      </w:pPr>
      <w:r w:rsidRPr="006F5AF1">
        <w:rPr>
          <w:rFonts w:ascii="Cambria" w:hAnsi="Cambria"/>
        </w:rPr>
        <w:t xml:space="preserve">McDavid, J.C, and Hawtorn L.L. 2008. </w:t>
      </w:r>
      <w:r w:rsidRPr="006F5AF1">
        <w:rPr>
          <w:rFonts w:ascii="Cambria" w:hAnsi="Cambria"/>
          <w:i/>
        </w:rPr>
        <w:t>Program evaluation &amp; performance measurement: An Introduction to practice.</w:t>
      </w:r>
      <w:r w:rsidRPr="006F5AF1">
        <w:rPr>
          <w:rFonts w:ascii="Cambria" w:hAnsi="Cambria"/>
        </w:rPr>
        <w:t xml:space="preserve"> New Delhi: Sage Publications, Inc. Disingkat </w:t>
      </w:r>
      <w:r w:rsidRPr="006F5AF1">
        <w:rPr>
          <w:rFonts w:ascii="Cambria" w:hAnsi="Cambria"/>
          <w:b/>
        </w:rPr>
        <w:t>MH</w:t>
      </w:r>
    </w:p>
    <w:p w14:paraId="1DA5E970" w14:textId="77777777" w:rsidR="00E12140" w:rsidRPr="006F5AF1" w:rsidRDefault="002A13DA" w:rsidP="006F5AF1">
      <w:pPr>
        <w:numPr>
          <w:ilvl w:val="1"/>
          <w:numId w:val="1"/>
        </w:numPr>
        <w:pBdr>
          <w:top w:val="nil"/>
          <w:left w:val="nil"/>
          <w:bottom w:val="nil"/>
          <w:right w:val="nil"/>
          <w:between w:val="nil"/>
        </w:pBdr>
        <w:tabs>
          <w:tab w:val="left" w:pos="3240"/>
          <w:tab w:val="left" w:pos="3600"/>
        </w:tabs>
        <w:spacing w:before="120" w:line="276" w:lineRule="auto"/>
        <w:ind w:left="709"/>
        <w:rPr>
          <w:rFonts w:ascii="Cambria" w:hAnsi="Cambria"/>
          <w:b/>
          <w:color w:val="000000"/>
        </w:rPr>
      </w:pPr>
      <w:r w:rsidRPr="006F5AF1">
        <w:rPr>
          <w:rFonts w:ascii="Cambria" w:hAnsi="Cambria"/>
          <w:b/>
          <w:color w:val="000000"/>
        </w:rPr>
        <w:t>Anjuran:</w:t>
      </w:r>
    </w:p>
    <w:p w14:paraId="00F93BEB" w14:textId="77777777" w:rsidR="00E12140" w:rsidRPr="006F5AF1" w:rsidRDefault="002A13DA" w:rsidP="006F5AF1">
      <w:pPr>
        <w:spacing w:line="276" w:lineRule="auto"/>
        <w:ind w:left="1080" w:hanging="370"/>
        <w:jc w:val="both"/>
        <w:rPr>
          <w:rFonts w:ascii="Cambria" w:hAnsi="Cambria"/>
          <w:b/>
        </w:rPr>
      </w:pPr>
      <w:r w:rsidRPr="006F5AF1">
        <w:rPr>
          <w:rFonts w:ascii="Cambria" w:hAnsi="Cambria"/>
        </w:rPr>
        <w:t xml:space="preserve">Fitzpatrick, J.L., Sanders, J.R., and Worthen  B.R. 2011. </w:t>
      </w:r>
      <w:r w:rsidRPr="006F5AF1">
        <w:rPr>
          <w:rFonts w:ascii="Cambria" w:hAnsi="Cambria"/>
          <w:i/>
        </w:rPr>
        <w:t>Program evaluation: Alternative approach and practical guidelines.</w:t>
      </w:r>
      <w:r w:rsidRPr="006F5AF1">
        <w:rPr>
          <w:rFonts w:ascii="Cambria" w:hAnsi="Cambria"/>
        </w:rPr>
        <w:t xml:space="preserve"> New York: Pearson Education. Inc. Disingkat </w:t>
      </w:r>
      <w:r w:rsidRPr="006F5AF1">
        <w:rPr>
          <w:rFonts w:ascii="Cambria" w:hAnsi="Cambria"/>
          <w:b/>
        </w:rPr>
        <w:t>FSW.</w:t>
      </w:r>
    </w:p>
    <w:p w14:paraId="747C4BC2" w14:textId="77777777" w:rsidR="00E12140" w:rsidRPr="006F5AF1" w:rsidRDefault="002A13DA" w:rsidP="006F5AF1">
      <w:pPr>
        <w:spacing w:line="276" w:lineRule="auto"/>
        <w:ind w:left="1080" w:hanging="370"/>
        <w:jc w:val="both"/>
        <w:rPr>
          <w:rFonts w:ascii="Cambria" w:hAnsi="Cambria"/>
          <w:b/>
        </w:rPr>
      </w:pPr>
      <w:r w:rsidRPr="006F5AF1">
        <w:rPr>
          <w:rFonts w:ascii="Cambria" w:hAnsi="Cambria"/>
        </w:rPr>
        <w:t xml:space="preserve">Rossi P.,et. al. (2004). </w:t>
      </w:r>
      <w:r w:rsidRPr="006F5AF1">
        <w:rPr>
          <w:rFonts w:ascii="Cambria" w:hAnsi="Cambria"/>
          <w:i/>
        </w:rPr>
        <w:t>Evaluation: A systematic approach</w:t>
      </w:r>
      <w:r w:rsidRPr="006F5AF1">
        <w:rPr>
          <w:rFonts w:ascii="Cambria" w:hAnsi="Cambria"/>
        </w:rPr>
        <w:t xml:space="preserve">. California: SAGE, Ltd. Disingkat </w:t>
      </w:r>
      <w:r w:rsidRPr="006F5AF1">
        <w:rPr>
          <w:rFonts w:ascii="Cambria" w:hAnsi="Cambria"/>
          <w:b/>
        </w:rPr>
        <w:t>RP</w:t>
      </w:r>
    </w:p>
    <w:p w14:paraId="5F7343D1" w14:textId="77777777" w:rsidR="00E12140" w:rsidRPr="006F5AF1" w:rsidRDefault="002A13DA" w:rsidP="006F5AF1">
      <w:pPr>
        <w:spacing w:line="276" w:lineRule="auto"/>
        <w:ind w:left="1080" w:hanging="370"/>
        <w:jc w:val="both"/>
        <w:rPr>
          <w:rFonts w:ascii="Cambria" w:hAnsi="Cambria"/>
          <w:highlight w:val="white"/>
        </w:rPr>
      </w:pPr>
      <w:r w:rsidRPr="006F5AF1">
        <w:rPr>
          <w:rFonts w:ascii="Cambria" w:hAnsi="Cambria"/>
        </w:rPr>
        <w:t xml:space="preserve">Suranto. 2019. </w:t>
      </w:r>
      <w:r w:rsidRPr="006F5AF1">
        <w:rPr>
          <w:rFonts w:ascii="Cambria" w:hAnsi="Cambria"/>
          <w:highlight w:val="white"/>
        </w:rPr>
        <w:t>Sistem komunikasi Tri Pusat Pendidikan: Strategi Mencegah Kenakalan Pelajaran. Yogyakarta: Tidak diterbitkan. Disingkat ST1</w:t>
      </w:r>
    </w:p>
    <w:p w14:paraId="63FD9558" w14:textId="77777777" w:rsidR="00E12140" w:rsidRPr="006F5AF1" w:rsidRDefault="002A13DA" w:rsidP="006F5AF1">
      <w:pPr>
        <w:spacing w:line="276" w:lineRule="auto"/>
        <w:ind w:left="1080" w:hanging="370"/>
        <w:jc w:val="both"/>
        <w:rPr>
          <w:rFonts w:ascii="Cambria" w:hAnsi="Cambria"/>
          <w:highlight w:val="white"/>
        </w:rPr>
      </w:pPr>
      <w:r w:rsidRPr="006F5AF1">
        <w:rPr>
          <w:rFonts w:ascii="Cambria" w:hAnsi="Cambria"/>
          <w:highlight w:val="white"/>
        </w:rPr>
        <w:t>Suranto. 2019. Sistem komunikasi Tri Pusat Pendidikan: Strategi Menghadapi Pandemi Covid-19. Yogyakarta: Tidak diterbitkan. Disingkat ST2</w:t>
      </w:r>
    </w:p>
    <w:p w14:paraId="12574ACE" w14:textId="77777777" w:rsidR="00E12140" w:rsidRPr="006F5AF1" w:rsidRDefault="002A13DA" w:rsidP="006F5AF1">
      <w:pPr>
        <w:spacing w:line="276" w:lineRule="auto"/>
        <w:ind w:left="1080" w:hanging="370"/>
        <w:jc w:val="both"/>
        <w:rPr>
          <w:rFonts w:ascii="Cambria" w:hAnsi="Cambria"/>
          <w:highlight w:val="white"/>
        </w:rPr>
      </w:pPr>
      <w:r w:rsidRPr="006F5AF1">
        <w:rPr>
          <w:rFonts w:ascii="Cambria" w:hAnsi="Cambria"/>
          <w:highlight w:val="white"/>
        </w:rPr>
        <w:lastRenderedPageBreak/>
        <w:t>Suranto. 2020. An Analysis of Three Education Center Communication System in Malaysia and Indonesia. Yogyakarta: Tidak diterbitkan. Disingkat ST3</w:t>
      </w:r>
    </w:p>
    <w:p w14:paraId="39DD81A6" w14:textId="77777777" w:rsidR="00E12140" w:rsidRPr="006F5AF1" w:rsidRDefault="002A13DA" w:rsidP="006F5AF1">
      <w:pPr>
        <w:spacing w:line="276" w:lineRule="auto"/>
        <w:ind w:left="1080" w:hanging="370"/>
        <w:jc w:val="both"/>
        <w:rPr>
          <w:rFonts w:ascii="Cambria" w:hAnsi="Cambria"/>
          <w:highlight w:val="white"/>
        </w:rPr>
      </w:pPr>
      <w:r w:rsidRPr="006F5AF1">
        <w:rPr>
          <w:rFonts w:ascii="Cambria" w:hAnsi="Cambria"/>
          <w:highlight w:val="white"/>
        </w:rPr>
        <w:t>Suranto. 2021. Pola Pendidikan Kepemimpinan Sekolah Menengah Atas di Yogyakarta. Yogyakarta: Tidak diterbitkan. Disingkat ST4</w:t>
      </w:r>
    </w:p>
    <w:p w14:paraId="01C39BB8" w14:textId="77777777" w:rsidR="00E12140" w:rsidRDefault="00E12140">
      <w:pPr>
        <w:tabs>
          <w:tab w:val="left" w:pos="360"/>
          <w:tab w:val="left" w:pos="720"/>
          <w:tab w:val="left" w:pos="3240"/>
          <w:tab w:val="left" w:pos="3600"/>
        </w:tabs>
        <w:spacing w:before="120" w:line="288" w:lineRule="auto"/>
        <w:jc w:val="both"/>
      </w:pPr>
    </w:p>
    <w:tbl>
      <w:tblPr>
        <w:tblStyle w:val="a8"/>
        <w:tblW w:w="14963"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4961"/>
        <w:gridCol w:w="4962"/>
        <w:gridCol w:w="5040"/>
      </w:tblGrid>
      <w:tr w:rsidR="00E12140" w14:paraId="49B860B6" w14:textId="77777777">
        <w:trPr>
          <w:trHeight w:val="290"/>
        </w:trPr>
        <w:tc>
          <w:tcPr>
            <w:tcW w:w="4961" w:type="dxa"/>
          </w:tcPr>
          <w:p w14:paraId="48399039" w14:textId="77777777" w:rsidR="00E12140" w:rsidRDefault="002A13DA">
            <w:pPr>
              <w:tabs>
                <w:tab w:val="left" w:pos="360"/>
                <w:tab w:val="left" w:pos="720"/>
                <w:tab w:val="left" w:pos="3240"/>
                <w:tab w:val="left" w:pos="3600"/>
              </w:tabs>
              <w:spacing w:line="264" w:lineRule="auto"/>
              <w:ind w:left="176"/>
            </w:pPr>
            <w:r>
              <w:t>Mengetahui,</w:t>
            </w:r>
          </w:p>
        </w:tc>
        <w:tc>
          <w:tcPr>
            <w:tcW w:w="4962" w:type="dxa"/>
          </w:tcPr>
          <w:p w14:paraId="635EC541" w14:textId="77777777" w:rsidR="00E12140" w:rsidRDefault="00E12140">
            <w:pPr>
              <w:tabs>
                <w:tab w:val="left" w:pos="360"/>
                <w:tab w:val="left" w:pos="720"/>
                <w:tab w:val="left" w:pos="3240"/>
                <w:tab w:val="left" w:pos="3600"/>
              </w:tabs>
              <w:spacing w:line="264" w:lineRule="auto"/>
              <w:jc w:val="both"/>
            </w:pPr>
          </w:p>
        </w:tc>
        <w:tc>
          <w:tcPr>
            <w:tcW w:w="5040" w:type="dxa"/>
          </w:tcPr>
          <w:p w14:paraId="45C24AB2" w14:textId="77777777" w:rsidR="00E12140" w:rsidRDefault="002A13DA">
            <w:pPr>
              <w:tabs>
                <w:tab w:val="left" w:pos="360"/>
                <w:tab w:val="left" w:pos="720"/>
                <w:tab w:val="left" w:pos="3240"/>
                <w:tab w:val="left" w:pos="3600"/>
              </w:tabs>
              <w:spacing w:line="264" w:lineRule="auto"/>
              <w:jc w:val="both"/>
            </w:pPr>
            <w:r>
              <w:t>Yogyakarta, 15 Juli 2021</w:t>
            </w:r>
          </w:p>
        </w:tc>
      </w:tr>
      <w:tr w:rsidR="00E12140" w14:paraId="393608A4" w14:textId="77777777">
        <w:trPr>
          <w:trHeight w:val="290"/>
        </w:trPr>
        <w:tc>
          <w:tcPr>
            <w:tcW w:w="4961" w:type="dxa"/>
          </w:tcPr>
          <w:p w14:paraId="4162FBFC" w14:textId="77777777" w:rsidR="00E12140" w:rsidRDefault="006F5AF1">
            <w:pPr>
              <w:tabs>
                <w:tab w:val="left" w:pos="360"/>
                <w:tab w:val="left" w:pos="720"/>
                <w:tab w:val="left" w:pos="3240"/>
                <w:tab w:val="left" w:pos="3600"/>
              </w:tabs>
              <w:spacing w:line="264" w:lineRule="auto"/>
              <w:ind w:left="176"/>
            </w:pPr>
            <w:r>
              <w:t>Koordinator Program Doktor</w:t>
            </w:r>
            <w:r w:rsidR="002A13DA">
              <w:t xml:space="preserve"> PEP</w:t>
            </w:r>
          </w:p>
        </w:tc>
        <w:tc>
          <w:tcPr>
            <w:tcW w:w="4962" w:type="dxa"/>
          </w:tcPr>
          <w:p w14:paraId="0D69D289" w14:textId="77777777" w:rsidR="00E12140" w:rsidRDefault="00E12140">
            <w:pPr>
              <w:tabs>
                <w:tab w:val="left" w:pos="360"/>
                <w:tab w:val="left" w:pos="720"/>
                <w:tab w:val="left" w:pos="3240"/>
                <w:tab w:val="left" w:pos="3600"/>
              </w:tabs>
              <w:spacing w:line="264" w:lineRule="auto"/>
              <w:jc w:val="both"/>
            </w:pPr>
          </w:p>
        </w:tc>
        <w:tc>
          <w:tcPr>
            <w:tcW w:w="5040" w:type="dxa"/>
          </w:tcPr>
          <w:p w14:paraId="2FBE7909" w14:textId="165FC104" w:rsidR="00E12140" w:rsidRDefault="001E2F17">
            <w:pPr>
              <w:tabs>
                <w:tab w:val="left" w:pos="360"/>
                <w:tab w:val="left" w:pos="720"/>
                <w:tab w:val="left" w:pos="3240"/>
                <w:tab w:val="left" w:pos="3600"/>
              </w:tabs>
              <w:spacing w:line="264" w:lineRule="auto"/>
            </w:pPr>
            <w:r>
              <w:rPr>
                <w:noProof/>
                <w:lang w:eastAsia="id-ID"/>
              </w:rPr>
              <w:drawing>
                <wp:anchor distT="0" distB="0" distL="114300" distR="114300" simplePos="0" relativeHeight="251659264" behindDoc="0" locked="0" layoutInCell="1" allowOverlap="1" wp14:anchorId="447F960B" wp14:editId="4719CE6F">
                  <wp:simplePos x="0" y="0"/>
                  <wp:positionH relativeFrom="margin">
                    <wp:posOffset>-211455</wp:posOffset>
                  </wp:positionH>
                  <wp:positionV relativeFrom="paragraph">
                    <wp:posOffset>173355</wp:posOffset>
                  </wp:positionV>
                  <wp:extent cx="2209800" cy="635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colorTemperature colorTemp="53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098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3DA">
              <w:t>Dosen,</w:t>
            </w:r>
          </w:p>
        </w:tc>
      </w:tr>
      <w:tr w:rsidR="00E12140" w14:paraId="714CFA94" w14:textId="77777777">
        <w:trPr>
          <w:trHeight w:val="290"/>
        </w:trPr>
        <w:tc>
          <w:tcPr>
            <w:tcW w:w="4961" w:type="dxa"/>
          </w:tcPr>
          <w:p w14:paraId="68F64229" w14:textId="77777777" w:rsidR="00E12140" w:rsidRDefault="00E12140">
            <w:pPr>
              <w:tabs>
                <w:tab w:val="left" w:pos="360"/>
                <w:tab w:val="left" w:pos="720"/>
                <w:tab w:val="left" w:pos="3240"/>
                <w:tab w:val="left" w:pos="3600"/>
              </w:tabs>
              <w:spacing w:line="264" w:lineRule="auto"/>
              <w:ind w:left="176"/>
              <w:jc w:val="center"/>
            </w:pPr>
          </w:p>
        </w:tc>
        <w:tc>
          <w:tcPr>
            <w:tcW w:w="4962" w:type="dxa"/>
          </w:tcPr>
          <w:p w14:paraId="4A54FCC8" w14:textId="77777777" w:rsidR="00E12140" w:rsidRDefault="00E12140">
            <w:pPr>
              <w:tabs>
                <w:tab w:val="left" w:pos="360"/>
                <w:tab w:val="left" w:pos="720"/>
                <w:tab w:val="left" w:pos="3240"/>
                <w:tab w:val="left" w:pos="3600"/>
              </w:tabs>
              <w:spacing w:line="264" w:lineRule="auto"/>
              <w:jc w:val="both"/>
            </w:pPr>
          </w:p>
        </w:tc>
        <w:tc>
          <w:tcPr>
            <w:tcW w:w="5040" w:type="dxa"/>
          </w:tcPr>
          <w:p w14:paraId="39724EFC" w14:textId="1F433306" w:rsidR="00E12140" w:rsidRDefault="00E12140">
            <w:pPr>
              <w:tabs>
                <w:tab w:val="left" w:pos="360"/>
                <w:tab w:val="left" w:pos="720"/>
                <w:tab w:val="left" w:pos="3240"/>
                <w:tab w:val="left" w:pos="3600"/>
              </w:tabs>
              <w:spacing w:line="264" w:lineRule="auto"/>
              <w:jc w:val="both"/>
            </w:pPr>
          </w:p>
        </w:tc>
      </w:tr>
      <w:tr w:rsidR="00E12140" w14:paraId="54D16EE0" w14:textId="77777777">
        <w:trPr>
          <w:trHeight w:val="304"/>
        </w:trPr>
        <w:tc>
          <w:tcPr>
            <w:tcW w:w="4961" w:type="dxa"/>
          </w:tcPr>
          <w:p w14:paraId="3135E239" w14:textId="60BE86DD" w:rsidR="00E12140" w:rsidRDefault="00A1188C">
            <w:pPr>
              <w:tabs>
                <w:tab w:val="left" w:pos="360"/>
                <w:tab w:val="left" w:pos="720"/>
                <w:tab w:val="left" w:pos="3240"/>
                <w:tab w:val="left" w:pos="3600"/>
              </w:tabs>
              <w:spacing w:line="264" w:lineRule="auto"/>
            </w:pPr>
            <w:r>
              <w:rPr>
                <w:noProof/>
              </w:rPr>
              <w:drawing>
                <wp:inline distT="0" distB="0" distL="0" distR="0" wp14:anchorId="0848B4D0" wp14:editId="684D51F2">
                  <wp:extent cx="2019300"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tc>
        <w:tc>
          <w:tcPr>
            <w:tcW w:w="4962" w:type="dxa"/>
          </w:tcPr>
          <w:p w14:paraId="7B347241" w14:textId="77777777" w:rsidR="00E12140" w:rsidRDefault="00E12140">
            <w:pPr>
              <w:tabs>
                <w:tab w:val="left" w:pos="360"/>
                <w:tab w:val="left" w:pos="720"/>
                <w:tab w:val="left" w:pos="3240"/>
                <w:tab w:val="left" w:pos="3600"/>
              </w:tabs>
              <w:spacing w:line="264" w:lineRule="auto"/>
              <w:jc w:val="both"/>
            </w:pPr>
          </w:p>
        </w:tc>
        <w:tc>
          <w:tcPr>
            <w:tcW w:w="5040" w:type="dxa"/>
          </w:tcPr>
          <w:p w14:paraId="261027BE" w14:textId="4D1AC0B5" w:rsidR="00E12140" w:rsidRDefault="00E12140">
            <w:pPr>
              <w:tabs>
                <w:tab w:val="left" w:pos="360"/>
                <w:tab w:val="left" w:pos="720"/>
                <w:tab w:val="left" w:pos="3240"/>
                <w:tab w:val="left" w:pos="3600"/>
              </w:tabs>
              <w:spacing w:line="264" w:lineRule="auto"/>
              <w:jc w:val="both"/>
            </w:pPr>
          </w:p>
        </w:tc>
      </w:tr>
      <w:tr w:rsidR="00E12140" w14:paraId="5D77C4D3" w14:textId="77777777">
        <w:trPr>
          <w:trHeight w:val="304"/>
        </w:trPr>
        <w:tc>
          <w:tcPr>
            <w:tcW w:w="4961" w:type="dxa"/>
          </w:tcPr>
          <w:p w14:paraId="019772D4" w14:textId="77777777" w:rsidR="00E12140" w:rsidRDefault="00E12140">
            <w:pPr>
              <w:tabs>
                <w:tab w:val="left" w:pos="360"/>
                <w:tab w:val="left" w:pos="720"/>
                <w:tab w:val="left" w:pos="3240"/>
                <w:tab w:val="left" w:pos="3600"/>
              </w:tabs>
              <w:spacing w:line="264" w:lineRule="auto"/>
              <w:ind w:left="176"/>
              <w:jc w:val="center"/>
            </w:pPr>
          </w:p>
        </w:tc>
        <w:tc>
          <w:tcPr>
            <w:tcW w:w="4962" w:type="dxa"/>
          </w:tcPr>
          <w:p w14:paraId="2A1CCE43" w14:textId="77777777" w:rsidR="00E12140" w:rsidRDefault="00E12140">
            <w:pPr>
              <w:tabs>
                <w:tab w:val="left" w:pos="360"/>
                <w:tab w:val="left" w:pos="720"/>
                <w:tab w:val="left" w:pos="3240"/>
                <w:tab w:val="left" w:pos="3600"/>
              </w:tabs>
              <w:spacing w:line="264" w:lineRule="auto"/>
              <w:jc w:val="both"/>
            </w:pPr>
          </w:p>
        </w:tc>
        <w:tc>
          <w:tcPr>
            <w:tcW w:w="5040" w:type="dxa"/>
          </w:tcPr>
          <w:p w14:paraId="2E21B05E" w14:textId="77777777" w:rsidR="00E12140" w:rsidRDefault="00E12140">
            <w:pPr>
              <w:tabs>
                <w:tab w:val="left" w:pos="360"/>
                <w:tab w:val="left" w:pos="720"/>
                <w:tab w:val="left" w:pos="3240"/>
                <w:tab w:val="left" w:pos="3600"/>
              </w:tabs>
              <w:spacing w:line="264" w:lineRule="auto"/>
              <w:jc w:val="both"/>
            </w:pPr>
          </w:p>
        </w:tc>
      </w:tr>
      <w:tr w:rsidR="00E12140" w14:paraId="468CCB0B" w14:textId="77777777">
        <w:trPr>
          <w:trHeight w:val="290"/>
        </w:trPr>
        <w:tc>
          <w:tcPr>
            <w:tcW w:w="4961" w:type="dxa"/>
          </w:tcPr>
          <w:p w14:paraId="56C6BD76" w14:textId="77777777" w:rsidR="00E12140" w:rsidRDefault="002A13DA">
            <w:pPr>
              <w:tabs>
                <w:tab w:val="left" w:pos="360"/>
                <w:tab w:val="left" w:pos="720"/>
                <w:tab w:val="left" w:pos="3240"/>
                <w:tab w:val="left" w:pos="3600"/>
              </w:tabs>
              <w:spacing w:line="264" w:lineRule="auto"/>
              <w:ind w:left="176"/>
              <w:jc w:val="both"/>
            </w:pPr>
            <w:r>
              <w:t>Prof. Dr. Badrun Kartowagiran</w:t>
            </w:r>
          </w:p>
        </w:tc>
        <w:tc>
          <w:tcPr>
            <w:tcW w:w="4962" w:type="dxa"/>
          </w:tcPr>
          <w:p w14:paraId="215F421E" w14:textId="77777777" w:rsidR="00E12140" w:rsidRDefault="00E12140">
            <w:pPr>
              <w:tabs>
                <w:tab w:val="left" w:pos="360"/>
                <w:tab w:val="left" w:pos="720"/>
                <w:tab w:val="left" w:pos="3240"/>
                <w:tab w:val="left" w:pos="3600"/>
              </w:tabs>
              <w:spacing w:line="264" w:lineRule="auto"/>
              <w:jc w:val="both"/>
            </w:pPr>
          </w:p>
        </w:tc>
        <w:tc>
          <w:tcPr>
            <w:tcW w:w="5040" w:type="dxa"/>
          </w:tcPr>
          <w:p w14:paraId="5E78421A" w14:textId="77777777" w:rsidR="00E12140" w:rsidRDefault="002A13DA">
            <w:pPr>
              <w:tabs>
                <w:tab w:val="left" w:pos="360"/>
                <w:tab w:val="left" w:pos="720"/>
                <w:tab w:val="left" w:pos="3240"/>
                <w:tab w:val="left" w:pos="3600"/>
              </w:tabs>
              <w:spacing w:line="264" w:lineRule="auto"/>
              <w:jc w:val="both"/>
            </w:pPr>
            <w:r>
              <w:rPr>
                <w:sz w:val="22"/>
                <w:szCs w:val="22"/>
              </w:rPr>
              <w:t>Prof. Dr. Suranto, M.Pd., M.Si</w:t>
            </w:r>
          </w:p>
        </w:tc>
      </w:tr>
      <w:tr w:rsidR="00E12140" w14:paraId="204B54C0" w14:textId="77777777">
        <w:trPr>
          <w:trHeight w:val="608"/>
        </w:trPr>
        <w:tc>
          <w:tcPr>
            <w:tcW w:w="4961" w:type="dxa"/>
          </w:tcPr>
          <w:p w14:paraId="2256388B" w14:textId="77777777" w:rsidR="00E12140" w:rsidRDefault="002A13DA">
            <w:pPr>
              <w:tabs>
                <w:tab w:val="left" w:pos="360"/>
                <w:tab w:val="left" w:pos="720"/>
                <w:tab w:val="left" w:pos="3240"/>
                <w:tab w:val="left" w:pos="3600"/>
              </w:tabs>
              <w:spacing w:line="264" w:lineRule="auto"/>
              <w:ind w:left="176"/>
              <w:jc w:val="both"/>
            </w:pPr>
            <w:r>
              <w:t>NIP 19530725 197811 1 001</w:t>
            </w:r>
          </w:p>
        </w:tc>
        <w:tc>
          <w:tcPr>
            <w:tcW w:w="4962" w:type="dxa"/>
          </w:tcPr>
          <w:p w14:paraId="60C3F447" w14:textId="77777777" w:rsidR="00E12140" w:rsidRDefault="00E12140">
            <w:pPr>
              <w:tabs>
                <w:tab w:val="left" w:pos="360"/>
                <w:tab w:val="left" w:pos="720"/>
                <w:tab w:val="left" w:pos="3240"/>
                <w:tab w:val="left" w:pos="3600"/>
              </w:tabs>
              <w:spacing w:line="264" w:lineRule="auto"/>
              <w:jc w:val="both"/>
            </w:pPr>
          </w:p>
        </w:tc>
        <w:tc>
          <w:tcPr>
            <w:tcW w:w="5040" w:type="dxa"/>
          </w:tcPr>
          <w:p w14:paraId="587F2215" w14:textId="77777777" w:rsidR="00E12140" w:rsidRDefault="002A13DA">
            <w:pPr>
              <w:tabs>
                <w:tab w:val="left" w:pos="360"/>
                <w:tab w:val="left" w:pos="720"/>
                <w:tab w:val="left" w:pos="3240"/>
                <w:tab w:val="left" w:pos="3600"/>
              </w:tabs>
              <w:spacing w:line="264" w:lineRule="auto"/>
              <w:jc w:val="both"/>
              <w:rPr>
                <w:sz w:val="22"/>
                <w:szCs w:val="22"/>
              </w:rPr>
            </w:pPr>
            <w:r>
              <w:rPr>
                <w:sz w:val="22"/>
                <w:szCs w:val="22"/>
              </w:rPr>
              <w:t xml:space="preserve">NIP </w:t>
            </w:r>
            <w:r>
              <w:rPr>
                <w:color w:val="333333"/>
                <w:sz w:val="22"/>
                <w:szCs w:val="22"/>
                <w:highlight w:val="white"/>
              </w:rPr>
              <w:t>19610306 198702 1 004</w:t>
            </w:r>
          </w:p>
        </w:tc>
      </w:tr>
    </w:tbl>
    <w:p w14:paraId="04FF0A6B" w14:textId="77777777" w:rsidR="00E12140" w:rsidRDefault="00E12140">
      <w:pPr>
        <w:tabs>
          <w:tab w:val="left" w:pos="360"/>
          <w:tab w:val="left" w:pos="720"/>
          <w:tab w:val="left" w:pos="3240"/>
          <w:tab w:val="left" w:pos="3600"/>
        </w:tabs>
        <w:spacing w:before="120" w:line="288" w:lineRule="auto"/>
        <w:jc w:val="both"/>
      </w:pPr>
    </w:p>
    <w:p w14:paraId="473F54FB" w14:textId="77777777" w:rsidR="00E12140" w:rsidRDefault="00E12140">
      <w:pPr>
        <w:tabs>
          <w:tab w:val="left" w:pos="360"/>
          <w:tab w:val="left" w:pos="720"/>
          <w:tab w:val="left" w:pos="3240"/>
          <w:tab w:val="left" w:pos="3600"/>
        </w:tabs>
        <w:spacing w:before="120" w:line="288" w:lineRule="auto"/>
        <w:jc w:val="both"/>
      </w:pPr>
    </w:p>
    <w:p w14:paraId="63ABFE2B" w14:textId="77777777" w:rsidR="00E12140" w:rsidRDefault="002A13DA">
      <w:pPr>
        <w:tabs>
          <w:tab w:val="left" w:pos="1824"/>
        </w:tabs>
        <w:spacing w:before="120" w:line="288" w:lineRule="auto"/>
        <w:jc w:val="both"/>
      </w:pPr>
      <w:r>
        <w:tab/>
        <w:t xml:space="preserve"> </w:t>
      </w:r>
      <w:r>
        <w:tab/>
      </w:r>
      <w:r>
        <w:tab/>
      </w:r>
    </w:p>
    <w:sectPr w:rsidR="00E12140">
      <w:headerReference w:type="default" r:id="rId11"/>
      <w:pgSz w:w="16840" w:h="11907" w:orient="landscape"/>
      <w:pgMar w:top="567" w:right="851" w:bottom="567" w:left="851" w:header="1259" w:footer="17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2F88" w14:textId="77777777" w:rsidR="00234EDC" w:rsidRDefault="00234EDC">
      <w:r>
        <w:separator/>
      </w:r>
    </w:p>
  </w:endnote>
  <w:endnote w:type="continuationSeparator" w:id="0">
    <w:p w14:paraId="7596946B" w14:textId="77777777" w:rsidR="00234EDC" w:rsidRDefault="0023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55AF" w14:textId="77777777" w:rsidR="00234EDC" w:rsidRDefault="00234EDC">
      <w:r>
        <w:separator/>
      </w:r>
    </w:p>
  </w:footnote>
  <w:footnote w:type="continuationSeparator" w:id="0">
    <w:p w14:paraId="415316C6" w14:textId="77777777" w:rsidR="00234EDC" w:rsidRDefault="0023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C77" w14:textId="77777777" w:rsidR="00E12140" w:rsidRPr="006F5AF1" w:rsidRDefault="002A13DA" w:rsidP="006F5AF1">
    <w:pPr>
      <w:pBdr>
        <w:top w:val="nil"/>
        <w:left w:val="nil"/>
        <w:bottom w:val="nil"/>
        <w:right w:val="nil"/>
        <w:between w:val="nil"/>
      </w:pBdr>
      <w:tabs>
        <w:tab w:val="center" w:pos="4320"/>
        <w:tab w:val="right" w:pos="8640"/>
      </w:tabs>
      <w:rPr>
        <w:rFonts w:ascii="Cambria" w:hAnsi="Cambria"/>
        <w:b/>
        <w:color w:val="000000"/>
        <w:sz w:val="32"/>
        <w:szCs w:val="32"/>
      </w:rPr>
    </w:pPr>
    <w:r w:rsidRPr="006F5AF1">
      <w:rPr>
        <w:rFonts w:ascii="Cambria" w:hAnsi="Cambria"/>
        <w:b/>
        <w:color w:val="000000"/>
        <w:sz w:val="32"/>
        <w:szCs w:val="32"/>
      </w:rPr>
      <w:t>KEMENTERIAN PENDIDIKAN, KEBUDAYAAN, RISET,  DAN TEKNOLOGI</w:t>
    </w:r>
    <w:r w:rsidRPr="006F5AF1">
      <w:rPr>
        <w:rFonts w:ascii="Cambria" w:hAnsi="Cambria"/>
        <w:noProof/>
        <w:lang w:val="en-ID"/>
      </w:rPr>
      <w:drawing>
        <wp:anchor distT="0" distB="0" distL="114300" distR="114300" simplePos="0" relativeHeight="251658240" behindDoc="0" locked="0" layoutInCell="1" hidden="0" allowOverlap="1" wp14:anchorId="3447FF92" wp14:editId="4924575C">
          <wp:simplePos x="0" y="0"/>
          <wp:positionH relativeFrom="column">
            <wp:posOffset>19052</wp:posOffset>
          </wp:positionH>
          <wp:positionV relativeFrom="paragraph">
            <wp:posOffset>-161923</wp:posOffset>
          </wp:positionV>
          <wp:extent cx="1047750" cy="96202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44BCDCC2" w14:textId="77777777" w:rsidR="00E12140" w:rsidRPr="006F5AF1" w:rsidRDefault="002A13DA">
    <w:pPr>
      <w:pBdr>
        <w:top w:val="nil"/>
        <w:left w:val="nil"/>
        <w:bottom w:val="nil"/>
        <w:right w:val="nil"/>
        <w:between w:val="nil"/>
      </w:pBdr>
      <w:tabs>
        <w:tab w:val="center" w:pos="4320"/>
        <w:tab w:val="right" w:pos="8640"/>
      </w:tabs>
      <w:ind w:left="1843"/>
      <w:rPr>
        <w:rFonts w:ascii="Cambria" w:hAnsi="Cambria"/>
        <w:b/>
        <w:color w:val="000000"/>
        <w:sz w:val="32"/>
        <w:szCs w:val="32"/>
      </w:rPr>
    </w:pPr>
    <w:r w:rsidRPr="006F5AF1">
      <w:rPr>
        <w:rFonts w:ascii="Cambria" w:hAnsi="Cambria"/>
        <w:b/>
        <w:color w:val="000000"/>
        <w:sz w:val="32"/>
        <w:szCs w:val="32"/>
      </w:rPr>
      <w:t>UNIVERSITAS NEGERI YOGYAKARTA</w:t>
    </w:r>
  </w:p>
  <w:p w14:paraId="1C6DDBEA" w14:textId="77777777" w:rsidR="00E12140" w:rsidRPr="006F5AF1" w:rsidRDefault="002A13DA">
    <w:pPr>
      <w:pBdr>
        <w:top w:val="nil"/>
        <w:left w:val="nil"/>
        <w:bottom w:val="nil"/>
        <w:right w:val="nil"/>
        <w:between w:val="nil"/>
      </w:pBdr>
      <w:tabs>
        <w:tab w:val="center" w:pos="4320"/>
        <w:tab w:val="right" w:pos="8640"/>
      </w:tabs>
      <w:ind w:left="1843"/>
      <w:rPr>
        <w:rFonts w:ascii="Cambria" w:hAnsi="Cambria"/>
        <w:b/>
        <w:color w:val="000000"/>
        <w:sz w:val="32"/>
        <w:szCs w:val="32"/>
      </w:rPr>
    </w:pPr>
    <w:r w:rsidRPr="006F5AF1">
      <w:rPr>
        <w:rFonts w:ascii="Cambria" w:hAnsi="Cambria"/>
        <w:b/>
        <w:color w:val="000000"/>
        <w:sz w:val="32"/>
        <w:szCs w:val="32"/>
      </w:rPr>
      <w:t>PASCASARJANA</w:t>
    </w:r>
  </w:p>
  <w:p w14:paraId="3D9A66E4" w14:textId="77777777" w:rsidR="00E12140" w:rsidRDefault="00E12140">
    <w:pPr>
      <w:pBdr>
        <w:top w:val="nil"/>
        <w:left w:val="nil"/>
        <w:bottom w:val="nil"/>
        <w:right w:val="nil"/>
        <w:between w:val="nil"/>
      </w:pBdr>
      <w:tabs>
        <w:tab w:val="center" w:pos="4320"/>
        <w:tab w:val="right" w:pos="8640"/>
      </w:tabs>
      <w:ind w:left="2268"/>
      <w:rPr>
        <w:b/>
        <w:color w:val="000000"/>
      </w:rPr>
    </w:pPr>
  </w:p>
  <w:p w14:paraId="676A0C39" w14:textId="77777777" w:rsidR="00E12140" w:rsidRDefault="002A13DA">
    <w:pPr>
      <w:pBdr>
        <w:top w:val="nil"/>
        <w:left w:val="nil"/>
        <w:bottom w:val="nil"/>
        <w:right w:val="nil"/>
        <w:between w:val="nil"/>
      </w:pBdr>
      <w:tabs>
        <w:tab w:val="center" w:pos="4320"/>
        <w:tab w:val="right" w:pos="8640"/>
      </w:tabs>
      <w:ind w:left="2268"/>
      <w:rPr>
        <w:color w:val="000000"/>
      </w:rPr>
    </w:pPr>
    <w:r>
      <w:rPr>
        <w:noProof/>
        <w:lang w:val="en-ID"/>
      </w:rPr>
      <mc:AlternateContent>
        <mc:Choice Requires="wpg">
          <w:drawing>
            <wp:anchor distT="0" distB="0" distL="114300" distR="114300" simplePos="0" relativeHeight="251659264" behindDoc="0" locked="0" layoutInCell="1" hidden="0" allowOverlap="1" wp14:anchorId="12383DAA" wp14:editId="12A2630D">
              <wp:simplePos x="0" y="0"/>
              <wp:positionH relativeFrom="column">
                <wp:posOffset>88901</wp:posOffset>
              </wp:positionH>
              <wp:positionV relativeFrom="paragraph">
                <wp:posOffset>-12699</wp:posOffset>
              </wp:positionV>
              <wp:extent cx="9640570" cy="57150"/>
              <wp:effectExtent l="0" t="0" r="0" b="0"/>
              <wp:wrapNone/>
              <wp:docPr id="5" name="Freeform 5"/>
              <wp:cNvGraphicFramePr/>
              <a:graphic xmlns:a="http://schemas.openxmlformats.org/drawingml/2006/main">
                <a:graphicData uri="http://schemas.microsoft.com/office/word/2010/wordprocessingShape">
                  <wps:wsp>
                    <wps:cNvSpPr/>
                    <wps:spPr>
                      <a:xfrm rot="10800000" flipH="1">
                        <a:off x="540003" y="3775238"/>
                        <a:ext cx="9611995" cy="9525"/>
                      </a:xfrm>
                      <a:custGeom>
                        <a:avLst/>
                        <a:gdLst/>
                        <a:ahLst/>
                        <a:cxnLst/>
                        <a:rect l="l" t="t" r="r" b="b"/>
                        <a:pathLst>
                          <a:path w="9611995" h="9525" extrusionOk="0">
                            <a:moveTo>
                              <a:pt x="0" y="0"/>
                            </a:moveTo>
                            <a:lnTo>
                              <a:pt x="9611995" y="9525"/>
                            </a:lnTo>
                          </a:path>
                        </a:pathLst>
                      </a:custGeom>
                      <a:solidFill>
                        <a:srgbClr val="FFFFFF"/>
                      </a:solid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-12699</wp:posOffset>
              </wp:positionV>
              <wp:extent cx="9640570" cy="57150"/>
              <wp:effectExtent b="0" l="0" r="0" t="0"/>
              <wp:wrapNone/>
              <wp:docPr id="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9640570" cy="57150"/>
                      </a:xfrm>
                      <a:prstGeom prst="rect"/>
                      <a:ln/>
                    </pic:spPr>
                  </pic:pic>
                </a:graphicData>
              </a:graphic>
            </wp:anchor>
          </w:drawing>
        </mc:Fallback>
      </mc:AlternateContent>
    </w:r>
  </w:p>
  <w:p w14:paraId="6A63C6EA" w14:textId="77777777" w:rsidR="00E12140" w:rsidRDefault="00E1214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C12"/>
    <w:multiLevelType w:val="multilevel"/>
    <w:tmpl w:val="916EA22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8CA053A"/>
    <w:multiLevelType w:val="multilevel"/>
    <w:tmpl w:val="7D209E4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E1239"/>
    <w:multiLevelType w:val="multilevel"/>
    <w:tmpl w:val="8A9ABDCC"/>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201167"/>
    <w:multiLevelType w:val="multilevel"/>
    <w:tmpl w:val="BDD049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E5C1393"/>
    <w:multiLevelType w:val="multilevel"/>
    <w:tmpl w:val="5B1E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9162295">
    <w:abstractNumId w:val="1"/>
  </w:num>
  <w:num w:numId="2" w16cid:durableId="1106385929">
    <w:abstractNumId w:val="4"/>
  </w:num>
  <w:num w:numId="3" w16cid:durableId="1924410444">
    <w:abstractNumId w:val="3"/>
  </w:num>
  <w:num w:numId="4" w16cid:durableId="28994539">
    <w:abstractNumId w:val="0"/>
  </w:num>
  <w:num w:numId="5" w16cid:durableId="129502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40"/>
    <w:rsid w:val="001E2F17"/>
    <w:rsid w:val="00234EDC"/>
    <w:rsid w:val="002A13DA"/>
    <w:rsid w:val="006F5AF1"/>
    <w:rsid w:val="00A1188C"/>
    <w:rsid w:val="00A67054"/>
    <w:rsid w:val="00E121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4949"/>
  <w15:docId w15:val="{6C632EDF-0562-436A-BADB-7303F5C8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B4"/>
  </w:style>
  <w:style w:type="paragraph" w:styleId="Heading1">
    <w:name w:val="heading 1"/>
    <w:basedOn w:val="Normal"/>
    <w:next w:val="Normal"/>
    <w:qFormat/>
    <w:rsid w:val="00E31EAF"/>
    <w:pPr>
      <w:keepNext/>
      <w:spacing w:before="240"/>
      <w:ind w:left="1080" w:hanging="1080"/>
      <w:jc w:val="center"/>
      <w:outlineLvl w:val="0"/>
    </w:pPr>
    <w:rPr>
      <w:rFonts w:ascii="Tahoma" w:hAnsi="Tahoma" w:cs="Tahoma"/>
      <w:b/>
    </w:rPr>
  </w:style>
  <w:style w:type="paragraph" w:styleId="Heading2">
    <w:name w:val="heading 2"/>
    <w:basedOn w:val="Normal"/>
    <w:next w:val="Normal"/>
    <w:qFormat/>
    <w:rsid w:val="00E31EAF"/>
    <w:pPr>
      <w:keepNext/>
      <w:spacing w:before="240"/>
      <w:ind w:left="1080" w:hanging="1080"/>
      <w:jc w:val="center"/>
      <w:outlineLvl w:val="1"/>
    </w:pPr>
    <w:rPr>
      <w:rFonts w:ascii="Tahoma" w:hAnsi="Tahoma" w:cs="Tahoma"/>
      <w:b/>
      <w:u w:val="single"/>
    </w:rPr>
  </w:style>
  <w:style w:type="paragraph" w:styleId="Heading3">
    <w:name w:val="heading 3"/>
    <w:basedOn w:val="Normal"/>
    <w:next w:val="Normal"/>
    <w:qFormat/>
    <w:rsid w:val="00E31EAF"/>
    <w:pPr>
      <w:keepNext/>
      <w:jc w:val="right"/>
      <w:outlineLvl w:val="2"/>
    </w:pPr>
    <w:rPr>
      <w:rFonts w:ascii="Tahoma" w:hAnsi="Tahoma" w:cs="Tahoma"/>
      <w:b/>
      <w:sz w:val="22"/>
      <w:szCs w:val="22"/>
    </w:rPr>
  </w:style>
  <w:style w:type="paragraph" w:styleId="Heading4">
    <w:name w:val="heading 4"/>
    <w:basedOn w:val="Normal"/>
    <w:next w:val="Normal"/>
    <w:qFormat/>
    <w:rsid w:val="00E31EAF"/>
    <w:pPr>
      <w:keepNext/>
      <w:numPr>
        <w:numId w:val="5"/>
      </w:numPr>
      <w:ind w:left="456" w:hanging="456"/>
      <w:outlineLvl w:val="3"/>
    </w:pPr>
    <w:rPr>
      <w:rFonts w:ascii="Arial" w:hAnsi="Arial" w:cs="Arial"/>
      <w:b/>
      <w:sz w:val="28"/>
    </w:rPr>
  </w:style>
  <w:style w:type="paragraph" w:styleId="Heading5">
    <w:name w:val="heading 5"/>
    <w:basedOn w:val="Normal"/>
    <w:next w:val="Normal"/>
    <w:qFormat/>
    <w:rsid w:val="00E31EAF"/>
    <w:pPr>
      <w:keepNext/>
      <w:ind w:left="1077" w:hanging="1077"/>
      <w:jc w:val="center"/>
      <w:outlineLvl w:val="4"/>
    </w:pPr>
    <w:rPr>
      <w:rFonts w:ascii="Tahoma" w:hAnsi="Tahoma" w:cs="Tahoma"/>
      <w:b/>
    </w:rPr>
  </w:style>
  <w:style w:type="paragraph" w:styleId="Heading6">
    <w:name w:val="heading 6"/>
    <w:basedOn w:val="Normal"/>
    <w:next w:val="Normal"/>
    <w:qFormat/>
    <w:rsid w:val="00E31EAF"/>
    <w:pPr>
      <w:keepNext/>
      <w:ind w:left="374"/>
      <w:outlineLvl w:val="5"/>
    </w:pPr>
    <w:rPr>
      <w:rFonts w:ascii="Tahoma" w:hAnsi="Tahoma" w:cs="Tahoma"/>
      <w:b/>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2">
    <w:name w:val="Body Text Indent 2"/>
    <w:basedOn w:val="Normal"/>
    <w:rsid w:val="00E31EAF"/>
    <w:pPr>
      <w:ind w:left="748" w:hanging="374"/>
    </w:pPr>
    <w:rPr>
      <w:rFonts w:ascii="Tahoma" w:hAnsi="Tahoma" w:cs="Tahoma"/>
      <w:b/>
      <w:i/>
      <w:sz w:val="22"/>
      <w:szCs w:val="22"/>
    </w:rPr>
  </w:style>
  <w:style w:type="paragraph" w:styleId="Header">
    <w:name w:val="header"/>
    <w:basedOn w:val="Normal"/>
    <w:link w:val="HeaderChar"/>
    <w:rsid w:val="00E31EAF"/>
    <w:pPr>
      <w:tabs>
        <w:tab w:val="center" w:pos="4320"/>
        <w:tab w:val="right" w:pos="8640"/>
      </w:tabs>
    </w:pPr>
  </w:style>
  <w:style w:type="paragraph" w:styleId="Footer">
    <w:name w:val="footer"/>
    <w:basedOn w:val="Normal"/>
    <w:rsid w:val="00E31EAF"/>
    <w:pPr>
      <w:tabs>
        <w:tab w:val="center" w:pos="4320"/>
        <w:tab w:val="right" w:pos="8640"/>
      </w:tabs>
    </w:pPr>
  </w:style>
  <w:style w:type="character" w:styleId="PageNumber">
    <w:name w:val="page number"/>
    <w:basedOn w:val="DefaultParagraphFont"/>
    <w:rsid w:val="00E31EAF"/>
  </w:style>
  <w:style w:type="paragraph" w:styleId="BodyText">
    <w:name w:val="Body Text"/>
    <w:basedOn w:val="Normal"/>
    <w:rsid w:val="00E31EAF"/>
    <w:pPr>
      <w:spacing w:line="360" w:lineRule="auto"/>
      <w:jc w:val="both"/>
    </w:pPr>
    <w:rPr>
      <w:b/>
      <w:szCs w:val="20"/>
    </w:rPr>
  </w:style>
  <w:style w:type="paragraph" w:styleId="BodyTextIndent">
    <w:name w:val="Body Text Indent"/>
    <w:basedOn w:val="Normal"/>
    <w:rsid w:val="00E31EAF"/>
    <w:pPr>
      <w:ind w:left="1134" w:hanging="1134"/>
      <w:jc w:val="both"/>
    </w:pPr>
    <w:rPr>
      <w:b/>
      <w:szCs w:val="20"/>
    </w:rPr>
  </w:style>
  <w:style w:type="paragraph" w:styleId="BodyTextIndent3">
    <w:name w:val="Body Text Indent 3"/>
    <w:basedOn w:val="Normal"/>
    <w:rsid w:val="00E31EAF"/>
    <w:pPr>
      <w:spacing w:after="120"/>
      <w:ind w:left="360"/>
    </w:pPr>
    <w:rPr>
      <w:sz w:val="16"/>
      <w:szCs w:val="16"/>
    </w:rPr>
  </w:style>
  <w:style w:type="paragraph" w:styleId="PlainText">
    <w:name w:val="Plain Text"/>
    <w:basedOn w:val="Normal"/>
    <w:rsid w:val="00E31EAF"/>
    <w:rPr>
      <w:rFonts w:ascii="Courier New" w:hAnsi="Courier New"/>
      <w:sz w:val="20"/>
      <w:szCs w:val="20"/>
    </w:rPr>
  </w:style>
  <w:style w:type="paragraph" w:styleId="BodyText2">
    <w:name w:val="Body Text 2"/>
    <w:basedOn w:val="Normal"/>
    <w:rsid w:val="00E31EAF"/>
    <w:rPr>
      <w:rFonts w:ascii="Tahoma" w:hAnsi="Tahoma" w:cs="Tahoma"/>
      <w:sz w:val="22"/>
    </w:rPr>
  </w:style>
  <w:style w:type="paragraph" w:styleId="NormalWeb">
    <w:name w:val="Normal (Web)"/>
    <w:basedOn w:val="Normal"/>
    <w:uiPriority w:val="99"/>
    <w:semiHidden/>
    <w:unhideWhenUsed/>
    <w:rsid w:val="00765127"/>
    <w:pPr>
      <w:spacing w:before="100" w:beforeAutospacing="1" w:after="100" w:afterAutospacing="1"/>
    </w:pPr>
  </w:style>
  <w:style w:type="table" w:styleId="TableGrid">
    <w:name w:val="Table Grid"/>
    <w:basedOn w:val="TableNormal"/>
    <w:uiPriority w:val="59"/>
    <w:rsid w:val="00293C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12738D"/>
    <w:pPr>
      <w:ind w:left="720"/>
      <w:contextualSpacing/>
    </w:pPr>
  </w:style>
  <w:style w:type="character" w:customStyle="1" w:styleId="HeaderChar">
    <w:name w:val="Header Char"/>
    <w:basedOn w:val="DefaultParagraphFont"/>
    <w:link w:val="Header"/>
    <w:rsid w:val="00D83EAB"/>
    <w:rPr>
      <w:sz w:val="24"/>
      <w:szCs w:val="24"/>
    </w:rPr>
  </w:style>
  <w:style w:type="character" w:customStyle="1" w:styleId="ListParagraphChar">
    <w:name w:val="List Paragraph Char"/>
    <w:link w:val="ListParagraph"/>
    <w:uiPriority w:val="34"/>
    <w:locked/>
    <w:rsid w:val="000E357C"/>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LlcmQi9haOsEfG45pa0hBX8T1w==">AMUW2mUTF1gBnsx/YRJtZh7TMYKiNAhnNeh1L+p1ELP+0YwFivRsJtQKBOxcXDwdBfAaLOOrJK0RO8rBP4TwUnSwJ1PA8R+wTuolIviN6Jm0cQl9YJGyJ8s=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MAsz Mukminan</dc:creator>
  <cp:lastModifiedBy>Jumilan Jumilan</cp:lastModifiedBy>
  <cp:revision>4</cp:revision>
  <dcterms:created xsi:type="dcterms:W3CDTF">2015-11-28T17:22:00Z</dcterms:created>
  <dcterms:modified xsi:type="dcterms:W3CDTF">2022-06-27T08:14:00Z</dcterms:modified>
</cp:coreProperties>
</file>